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sz w:val="24"/>
          <w:szCs w:val="24"/>
        </w:rPr>
      </w:pPr>
      <w:r>
        <w:rPr>
          <w:rFonts w:hint="eastAsia"/>
        </w:rPr>
        <w:t>《毕业</w:t>
      </w:r>
      <w:r>
        <w:rPr>
          <w:rFonts w:hint="eastAsia"/>
          <w:lang w:eastAsia="zh-CN"/>
        </w:rPr>
        <w:t>实习——论文与</w:t>
      </w:r>
      <w:r>
        <w:rPr>
          <w:rFonts w:hint="eastAsia"/>
        </w:rPr>
        <w:t>创作》课程教学大纲</w:t>
      </w:r>
    </w:p>
    <w:p>
      <w:pPr>
        <w:pStyle w:val="12"/>
        <w:spacing w:line="360" w:lineRule="auto"/>
        <w:ind w:firstLine="0" w:firstLineChars="0"/>
        <w:rPr>
          <w:b/>
          <w:sz w:val="28"/>
          <w:szCs w:val="28"/>
        </w:rPr>
      </w:pPr>
      <w:bookmarkStart w:id="0" w:name="OLE_LINK3"/>
      <w:r>
        <w:rPr>
          <w:rFonts w:hint="eastAsia"/>
          <w:b/>
          <w:sz w:val="28"/>
          <w:szCs w:val="28"/>
        </w:rPr>
        <w:t>一、教师或教学团队信息</w:t>
      </w:r>
    </w:p>
    <w:tbl>
      <w:tblPr>
        <w:tblStyle w:val="10"/>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1527"/>
        <w:gridCol w:w="1527"/>
        <w:gridCol w:w="1684"/>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b/>
                <w:sz w:val="24"/>
                <w:szCs w:val="24"/>
              </w:rPr>
            </w:pPr>
            <w:r>
              <w:rPr>
                <w:rFonts w:hint="eastAsia"/>
                <w:b/>
                <w:sz w:val="24"/>
                <w:szCs w:val="24"/>
              </w:rPr>
              <w:t>教师姓名</w:t>
            </w:r>
          </w:p>
        </w:tc>
        <w:tc>
          <w:tcPr>
            <w:tcW w:w="1527" w:type="dxa"/>
          </w:tcPr>
          <w:p>
            <w:pPr>
              <w:spacing w:line="360" w:lineRule="auto"/>
              <w:rPr>
                <w:b/>
                <w:sz w:val="24"/>
                <w:szCs w:val="24"/>
              </w:rPr>
            </w:pPr>
            <w:r>
              <w:rPr>
                <w:rFonts w:hint="eastAsia"/>
                <w:b/>
                <w:sz w:val="24"/>
                <w:szCs w:val="24"/>
              </w:rPr>
              <w:t>职称</w:t>
            </w:r>
          </w:p>
        </w:tc>
        <w:tc>
          <w:tcPr>
            <w:tcW w:w="1527" w:type="dxa"/>
          </w:tcPr>
          <w:p>
            <w:pPr>
              <w:spacing w:line="360" w:lineRule="auto"/>
              <w:rPr>
                <w:b/>
                <w:sz w:val="24"/>
                <w:szCs w:val="24"/>
              </w:rPr>
            </w:pPr>
            <w:r>
              <w:rPr>
                <w:rFonts w:hint="eastAsia"/>
                <w:b/>
                <w:sz w:val="24"/>
                <w:szCs w:val="24"/>
              </w:rPr>
              <w:t>办公室</w:t>
            </w:r>
          </w:p>
        </w:tc>
        <w:tc>
          <w:tcPr>
            <w:tcW w:w="1684" w:type="dxa"/>
          </w:tcPr>
          <w:p>
            <w:pPr>
              <w:spacing w:line="360" w:lineRule="auto"/>
              <w:rPr>
                <w:b/>
                <w:sz w:val="24"/>
                <w:szCs w:val="24"/>
              </w:rPr>
            </w:pPr>
            <w:r>
              <w:rPr>
                <w:rFonts w:hint="eastAsia"/>
                <w:b/>
                <w:sz w:val="24"/>
                <w:szCs w:val="24"/>
              </w:rPr>
              <w:t>电话</w:t>
            </w:r>
          </w:p>
        </w:tc>
        <w:tc>
          <w:tcPr>
            <w:tcW w:w="2256" w:type="dxa"/>
          </w:tcPr>
          <w:p>
            <w:pPr>
              <w:spacing w:line="360" w:lineRule="auto"/>
              <w:rPr>
                <w:b/>
                <w:sz w:val="24"/>
                <w:szCs w:val="24"/>
              </w:rPr>
            </w:pPr>
            <w:r>
              <w:rPr>
                <w:rFonts w:hint="eastAsia"/>
                <w:b/>
                <w:sz w:val="24"/>
                <w:szCs w:val="24"/>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sz w:val="24"/>
                <w:szCs w:val="24"/>
              </w:rPr>
            </w:pPr>
            <w:r>
              <w:rPr>
                <w:rFonts w:hint="eastAsia"/>
                <w:sz w:val="24"/>
                <w:szCs w:val="24"/>
                <w:lang w:eastAsia="zh-CN"/>
              </w:rPr>
              <w:t>刘大鸿</w:t>
            </w:r>
          </w:p>
        </w:tc>
        <w:tc>
          <w:tcPr>
            <w:tcW w:w="1527" w:type="dxa"/>
          </w:tcPr>
          <w:p>
            <w:pPr>
              <w:spacing w:line="360" w:lineRule="auto"/>
              <w:rPr>
                <w:sz w:val="24"/>
                <w:szCs w:val="24"/>
              </w:rPr>
            </w:pPr>
            <w:r>
              <w:rPr>
                <w:rFonts w:hint="eastAsia"/>
                <w:sz w:val="24"/>
                <w:szCs w:val="24"/>
              </w:rPr>
              <w:t>副教授</w:t>
            </w:r>
          </w:p>
        </w:tc>
        <w:tc>
          <w:tcPr>
            <w:tcW w:w="1527" w:type="dxa"/>
          </w:tcPr>
          <w:p>
            <w:pPr>
              <w:spacing w:line="360" w:lineRule="auto"/>
              <w:rPr>
                <w:sz w:val="24"/>
                <w:szCs w:val="24"/>
              </w:rPr>
            </w:pPr>
            <w:r>
              <w:rPr>
                <w:rFonts w:hint="eastAsia"/>
                <w:sz w:val="24"/>
                <w:szCs w:val="24"/>
              </w:rPr>
              <w:t>绘画</w:t>
            </w:r>
          </w:p>
        </w:tc>
        <w:tc>
          <w:tcPr>
            <w:tcW w:w="1684" w:type="dxa"/>
          </w:tcPr>
          <w:p>
            <w:pPr>
              <w:spacing w:line="360" w:lineRule="auto"/>
              <w:rPr>
                <w:sz w:val="24"/>
                <w:szCs w:val="24"/>
              </w:rPr>
            </w:pPr>
            <w:r>
              <w:rPr>
                <w:rFonts w:hint="eastAsia"/>
                <w:sz w:val="24"/>
                <w:szCs w:val="24"/>
                <w:lang w:val="en-US" w:eastAsia="zh-CN"/>
              </w:rPr>
              <w:t>13818161711</w:t>
            </w:r>
          </w:p>
        </w:tc>
        <w:tc>
          <w:tcPr>
            <w:tcW w:w="2256" w:type="dxa"/>
          </w:tcPr>
          <w:p>
            <w:pPr>
              <w:spacing w:line="360" w:lineRule="auto"/>
              <w:jc w:val="center"/>
              <w:rPr>
                <w:sz w:val="24"/>
                <w:szCs w:val="24"/>
              </w:rPr>
            </w:pPr>
            <w:r>
              <w:rPr>
                <w:rFonts w:hint="eastAsia"/>
                <w:sz w:val="24"/>
                <w:szCs w:val="24"/>
                <w:lang w:val="en-US" w:eastAsia="zh-CN"/>
              </w:rPr>
              <w:t>lifefox@126.com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8" w:type="dxa"/>
          </w:tcPr>
          <w:p>
            <w:pPr>
              <w:spacing w:line="360" w:lineRule="auto"/>
              <w:rPr>
                <w:sz w:val="24"/>
                <w:szCs w:val="24"/>
              </w:rPr>
            </w:pPr>
          </w:p>
        </w:tc>
        <w:tc>
          <w:tcPr>
            <w:tcW w:w="1527" w:type="dxa"/>
          </w:tcPr>
          <w:p>
            <w:pPr>
              <w:spacing w:line="360" w:lineRule="auto"/>
              <w:rPr>
                <w:sz w:val="24"/>
                <w:szCs w:val="24"/>
              </w:rPr>
            </w:pPr>
          </w:p>
        </w:tc>
        <w:tc>
          <w:tcPr>
            <w:tcW w:w="1527" w:type="dxa"/>
          </w:tcPr>
          <w:p>
            <w:pPr>
              <w:spacing w:line="360" w:lineRule="auto"/>
              <w:rPr>
                <w:sz w:val="24"/>
                <w:szCs w:val="24"/>
              </w:rPr>
            </w:pPr>
          </w:p>
        </w:tc>
        <w:tc>
          <w:tcPr>
            <w:tcW w:w="1684" w:type="dxa"/>
          </w:tcPr>
          <w:p>
            <w:pPr>
              <w:spacing w:line="360" w:lineRule="auto"/>
              <w:rPr>
                <w:sz w:val="24"/>
                <w:szCs w:val="24"/>
              </w:rPr>
            </w:pPr>
          </w:p>
        </w:tc>
        <w:tc>
          <w:tcPr>
            <w:tcW w:w="2256" w:type="dxa"/>
          </w:tcPr>
          <w:p>
            <w:pPr>
              <w:spacing w:line="360" w:lineRule="auto"/>
              <w:rPr>
                <w:sz w:val="24"/>
                <w:szCs w:val="24"/>
              </w:rPr>
            </w:pPr>
          </w:p>
        </w:tc>
      </w:tr>
    </w:tbl>
    <w:p>
      <w:pPr>
        <w:pStyle w:val="12"/>
        <w:spacing w:line="360" w:lineRule="auto"/>
        <w:ind w:left="360" w:firstLine="480"/>
        <w:rPr>
          <w:sz w:val="24"/>
          <w:szCs w:val="24"/>
        </w:rPr>
      </w:pPr>
    </w:p>
    <w:p>
      <w:pPr>
        <w:pStyle w:val="12"/>
        <w:spacing w:line="360" w:lineRule="auto"/>
        <w:ind w:firstLine="0" w:firstLineChars="0"/>
        <w:rPr>
          <w:b/>
          <w:sz w:val="28"/>
          <w:szCs w:val="28"/>
        </w:rPr>
      </w:pPr>
      <w:r>
        <w:rPr>
          <w:rFonts w:hint="eastAsia"/>
          <w:b/>
          <w:sz w:val="28"/>
          <w:szCs w:val="28"/>
        </w:rPr>
        <w:t>二、课程基本信息</w:t>
      </w:r>
    </w:p>
    <w:p>
      <w:pPr>
        <w:spacing w:line="360" w:lineRule="auto"/>
        <w:rPr>
          <w:sz w:val="24"/>
          <w:szCs w:val="24"/>
        </w:rPr>
      </w:pPr>
      <w:r>
        <w:rPr>
          <w:rFonts w:hint="eastAsia"/>
          <w:sz w:val="24"/>
          <w:szCs w:val="24"/>
        </w:rPr>
        <w:t>课程名称（中文）：毕业</w:t>
      </w:r>
      <w:r>
        <w:rPr>
          <w:rFonts w:hint="eastAsia"/>
          <w:sz w:val="24"/>
          <w:szCs w:val="24"/>
          <w:lang w:eastAsia="zh-CN"/>
        </w:rPr>
        <w:t>实习—论文与创作</w:t>
      </w:r>
    </w:p>
    <w:p>
      <w:pPr>
        <w:spacing w:line="360" w:lineRule="auto"/>
        <w:rPr>
          <w:sz w:val="24"/>
          <w:szCs w:val="24"/>
        </w:rPr>
      </w:pPr>
      <w:r>
        <w:rPr>
          <w:rFonts w:hint="eastAsia"/>
          <w:sz w:val="24"/>
          <w:szCs w:val="24"/>
        </w:rPr>
        <w:t>课程名称（英文）：</w:t>
      </w:r>
      <w:r>
        <w:rPr>
          <w:rFonts w:asciiTheme="minorEastAsia" w:hAnsiTheme="minorEastAsia" w:eastAsiaTheme="minorEastAsia"/>
          <w:sz w:val="24"/>
          <w:szCs w:val="24"/>
        </w:rPr>
        <w:t xml:space="preserve">Graduation thesis and </w:t>
      </w:r>
      <w:r>
        <w:rPr>
          <w:rFonts w:hint="eastAsia" w:asciiTheme="minorEastAsia" w:hAnsiTheme="minorEastAsia" w:eastAsiaTheme="minorEastAsia"/>
          <w:sz w:val="24"/>
          <w:szCs w:val="24"/>
        </w:rPr>
        <w:t>g</w:t>
      </w:r>
      <w:r>
        <w:rPr>
          <w:rFonts w:asciiTheme="minorEastAsia" w:hAnsiTheme="minorEastAsia" w:eastAsiaTheme="minorEastAsia"/>
          <w:sz w:val="24"/>
          <w:szCs w:val="24"/>
        </w:rPr>
        <w:t>raduation creation</w:t>
      </w:r>
    </w:p>
    <w:p>
      <w:pPr>
        <w:spacing w:line="360" w:lineRule="auto"/>
        <w:rPr>
          <w:rFonts w:hint="eastAsia"/>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hint="eastAsia" w:ascii="宋体" w:hAnsi="宋体" w:cs="宋体"/>
          <w:sz w:val="24"/>
          <w:szCs w:val="24"/>
        </w:rPr>
        <w:t>■</w:t>
      </w:r>
      <w:r>
        <w:rPr>
          <w:rFonts w:hint="eastAsia"/>
          <w:sz w:val="24"/>
          <w:szCs w:val="24"/>
        </w:rPr>
        <w:t>实践体验类</w:t>
      </w:r>
    </w:p>
    <w:p>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Pr>
          <w:rFonts w:hint="eastAsia" w:ascii="宋体" w:hAnsi="宋体" w:cs="宋体"/>
          <w:sz w:val="24"/>
          <w:szCs w:val="24"/>
        </w:rPr>
        <w:t>■</w:t>
      </w:r>
      <w:r>
        <w:rPr>
          <w:rFonts w:hint="eastAsia"/>
          <w:sz w:val="24"/>
          <w:szCs w:val="24"/>
        </w:rPr>
        <w:t>实践性环节</w:t>
      </w:r>
    </w:p>
    <w:p>
      <w:pPr>
        <w:spacing w:line="360" w:lineRule="auto"/>
        <w:rPr>
          <w:sz w:val="24"/>
          <w:szCs w:val="24"/>
        </w:rPr>
      </w:pPr>
      <w:r>
        <w:rPr>
          <w:rFonts w:hint="eastAsia"/>
          <w:sz w:val="24"/>
          <w:szCs w:val="24"/>
        </w:rPr>
        <w:t>课程代码：</w:t>
      </w:r>
    </w:p>
    <w:p>
      <w:pPr>
        <w:spacing w:line="360" w:lineRule="auto"/>
        <w:rPr>
          <w:sz w:val="24"/>
          <w:szCs w:val="24"/>
        </w:rPr>
      </w:pPr>
      <w:r>
        <w:rPr>
          <w:rFonts w:hint="eastAsia"/>
          <w:sz w:val="24"/>
          <w:szCs w:val="24"/>
        </w:rPr>
        <w:t>周学时：16</w:t>
      </w:r>
      <w:r>
        <w:rPr>
          <w:sz w:val="24"/>
          <w:szCs w:val="24"/>
        </w:rPr>
        <w:t xml:space="preserve">             </w:t>
      </w:r>
      <w:r>
        <w:rPr>
          <w:rFonts w:hint="eastAsia"/>
          <w:sz w:val="24"/>
          <w:szCs w:val="24"/>
        </w:rPr>
        <w:t>总学时：</w:t>
      </w:r>
      <w:r>
        <w:rPr>
          <w:sz w:val="24"/>
          <w:szCs w:val="24"/>
        </w:rPr>
        <w:t xml:space="preserve"> </w:t>
      </w:r>
      <w:r>
        <w:rPr>
          <w:rFonts w:hint="eastAsia"/>
          <w:sz w:val="24"/>
          <w:szCs w:val="24"/>
          <w:lang w:val="en-US" w:eastAsia="zh-CN"/>
        </w:rPr>
        <w:t>96</w:t>
      </w:r>
      <w:r>
        <w:rPr>
          <w:sz w:val="24"/>
          <w:szCs w:val="24"/>
        </w:rPr>
        <w:t xml:space="preserve">                 </w:t>
      </w:r>
      <w:r>
        <w:rPr>
          <w:rFonts w:hint="eastAsia"/>
          <w:sz w:val="24"/>
          <w:szCs w:val="24"/>
        </w:rPr>
        <w:t>学分</w:t>
      </w:r>
      <w:r>
        <w:rPr>
          <w:sz w:val="24"/>
          <w:szCs w:val="24"/>
        </w:rPr>
        <w:t>:</w:t>
      </w:r>
      <w:r>
        <w:rPr>
          <w:rFonts w:hint="eastAsia"/>
          <w:sz w:val="24"/>
          <w:szCs w:val="24"/>
          <w:lang w:val="en-US" w:eastAsia="zh-CN"/>
        </w:rPr>
        <w:t xml:space="preserve">    6</w:t>
      </w:r>
    </w:p>
    <w:p>
      <w:pPr>
        <w:spacing w:line="360" w:lineRule="auto"/>
        <w:rPr>
          <w:sz w:val="24"/>
          <w:szCs w:val="24"/>
        </w:rPr>
      </w:pPr>
      <w:r>
        <w:rPr>
          <w:rFonts w:hint="eastAsia"/>
          <w:sz w:val="24"/>
          <w:szCs w:val="24"/>
        </w:rPr>
        <w:t>先修课程：创作实践</w:t>
      </w:r>
    </w:p>
    <w:p>
      <w:pPr>
        <w:spacing w:line="360" w:lineRule="auto"/>
        <w:rPr>
          <w:sz w:val="24"/>
          <w:szCs w:val="24"/>
        </w:rPr>
      </w:pPr>
      <w:r>
        <w:rPr>
          <w:rFonts w:hint="eastAsia"/>
          <w:sz w:val="24"/>
          <w:szCs w:val="24"/>
        </w:rPr>
        <w:t>开设专业：绘画（油画）</w:t>
      </w:r>
      <w:bookmarkEnd w:id="0"/>
    </w:p>
    <w:p>
      <w:pPr>
        <w:spacing w:line="360" w:lineRule="auto"/>
        <w:rPr>
          <w:sz w:val="24"/>
          <w:szCs w:val="24"/>
        </w:rPr>
      </w:pPr>
    </w:p>
    <w:p>
      <w:pPr>
        <w:pStyle w:val="12"/>
        <w:spacing w:line="360" w:lineRule="auto"/>
        <w:ind w:firstLine="0" w:firstLineChars="0"/>
        <w:rPr>
          <w:rFonts w:hint="eastAsia"/>
          <w:b/>
          <w:sz w:val="28"/>
          <w:szCs w:val="28"/>
        </w:rPr>
      </w:pPr>
      <w:r>
        <w:rPr>
          <w:rFonts w:hint="eastAsia"/>
          <w:b/>
          <w:sz w:val="28"/>
          <w:szCs w:val="28"/>
        </w:rPr>
        <w:t>三、课程简介</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毕业论文和毕业创作实践是高等学校的最后一个重要的教学环节，是一门综合应用课程，旨在全面检查学生对所学知识的掌握与运用能力，发现问题、分析问题和创造性地解决实际问题的能力，是对整个教学过程的总结，对教学起着检查、巩固和提高的作用。与其他教学环节的不同之处在于它的独立性、综合性和实用性。对于学生来说，毕业论文和毕业创作既可以全面的检查学生基础理论的掌握情况、技能的熟练程度及分析和解决问题的能力，也是对写作能力的全面检阅与考核。</w:t>
      </w:r>
    </w:p>
    <w:p>
      <w:pPr>
        <w:pStyle w:val="12"/>
        <w:spacing w:line="360" w:lineRule="auto"/>
        <w:ind w:firstLine="0" w:firstLineChars="0"/>
        <w:rPr>
          <w:rFonts w:hint="eastAsia"/>
          <w:b/>
          <w:sz w:val="28"/>
          <w:szCs w:val="28"/>
        </w:rPr>
      </w:pPr>
    </w:p>
    <w:p>
      <w:pPr>
        <w:pStyle w:val="12"/>
        <w:spacing w:line="360" w:lineRule="auto"/>
        <w:ind w:firstLine="0" w:firstLineChars="0"/>
        <w:rPr>
          <w:b/>
          <w:sz w:val="28"/>
          <w:szCs w:val="28"/>
        </w:rPr>
      </w:pPr>
      <w:r>
        <w:rPr>
          <w:rFonts w:hint="eastAsia"/>
          <w:b/>
          <w:sz w:val="28"/>
          <w:szCs w:val="28"/>
        </w:rPr>
        <w:t>四、课程目标</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毕业论文是为了让学生掌握学术论文的写作要求和技巧。学会运用所学的基本知识和基础理论去分析、解决实际问题，是学生在校学习期间学习成果的总结，撰写毕业论文对于培养学生初步的科学研究能力、提高其综合运用所学知识分析问题和解决问题能力有着重要意义。毕业创作则是创作实践课程的延续，在创作实践课程的基础上做更高的要求，从而学会独立的创作，为毕业后的绘画创作生涯打下坚实基础。具体目标如下：</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1.巩固和拓展学生所学的基础理论和专业知识，培养学生综合运用所学知识技能分析和解决实际问题的能力。</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2.对学生进行学术研究和绘画创作基本功的训练，培养学生综合运用所学知识独立完成课题的科研能力；培养学生综合运用所学绘画技法独立完成绘画的创作能力。</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3.培养学生正确的学术研究思想、理论联系实际的治学态度、严谨、求实、创新的工作作风。</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4.培养和提高学生在资料收集、资料利用、资料分析方面的能力，锻炼学生综合分析能力、写作能力和创作能力。</w:t>
      </w:r>
    </w:p>
    <w:p>
      <w:pPr>
        <w:spacing w:line="360" w:lineRule="auto"/>
        <w:ind w:firstLine="480" w:firstLineChars="200"/>
        <w:rPr>
          <w:rFonts w:hint="eastAsia" w:ascii="Calibri" w:hAnsi="Calibri" w:eastAsia="宋体" w:cs="黑体"/>
          <w:kern w:val="2"/>
          <w:sz w:val="24"/>
          <w:szCs w:val="24"/>
          <w:lang w:val="en-US" w:eastAsia="zh-CN" w:bidi="ar-SA"/>
        </w:rPr>
      </w:pPr>
      <w:r>
        <w:rPr>
          <w:rFonts w:hint="eastAsia" w:ascii="Calibri" w:hAnsi="Calibri" w:eastAsia="宋体" w:cs="黑体"/>
          <w:kern w:val="2"/>
          <w:sz w:val="24"/>
          <w:szCs w:val="24"/>
          <w:lang w:val="en-US" w:eastAsia="zh-CN" w:bidi="ar-SA"/>
        </w:rPr>
        <w:t>5.撰写出一篇高质量的毕业论文，创作出一幅高品质的毕业创作绘画作品。</w:t>
      </w:r>
    </w:p>
    <w:p>
      <w:pPr>
        <w:spacing w:line="360" w:lineRule="auto"/>
        <w:ind w:firstLine="480" w:firstLineChars="200"/>
        <w:rPr>
          <w:sz w:val="24"/>
          <w:szCs w:val="24"/>
        </w:rPr>
      </w:pPr>
      <w:r>
        <w:rPr>
          <w:rFonts w:hint="eastAsia"/>
          <w:sz w:val="24"/>
          <w:szCs w:val="24"/>
        </w:rPr>
        <w:t xml:space="preserve">                                                           </w:t>
      </w:r>
    </w:p>
    <w:p>
      <w:pPr>
        <w:pStyle w:val="12"/>
        <w:spacing w:line="360" w:lineRule="auto"/>
        <w:ind w:firstLine="0" w:firstLineChars="0"/>
        <w:rPr>
          <w:b/>
          <w:sz w:val="28"/>
          <w:szCs w:val="28"/>
        </w:rPr>
      </w:pPr>
      <w:r>
        <w:rPr>
          <w:rFonts w:hint="eastAsia"/>
          <w:b/>
          <w:sz w:val="28"/>
          <w:szCs w:val="28"/>
        </w:rPr>
        <w:t>五、教学内容与进度安排</w:t>
      </w:r>
      <w:r>
        <w:rPr>
          <w:b/>
          <w:sz w:val="28"/>
          <w:szCs w:val="28"/>
        </w:rPr>
        <w:t>*</w:t>
      </w:r>
    </w:p>
    <w:p>
      <w:pPr>
        <w:pStyle w:val="12"/>
        <w:spacing w:line="400" w:lineRule="exact"/>
        <w:ind w:firstLine="465" w:firstLineChars="0"/>
        <w:rPr>
          <w:rFonts w:hint="eastAsia" w:cs="黑体"/>
          <w:sz w:val="24"/>
          <w:szCs w:val="24"/>
          <w:lang w:eastAsia="zh-CN"/>
        </w:rPr>
      </w:pPr>
      <w:bookmarkStart w:id="1" w:name="OLE_LINK5"/>
      <w:r>
        <w:rPr>
          <w:rFonts w:hint="eastAsia" w:asciiTheme="minorEastAsia" w:hAnsiTheme="minorEastAsia" w:eastAsiaTheme="minorEastAsia"/>
          <w:sz w:val="24"/>
          <w:szCs w:val="24"/>
        </w:rPr>
        <w:t>课程导言</w:t>
      </w:r>
      <w:r>
        <w:rPr>
          <w:rFonts w:hint="eastAsia" w:asciiTheme="minorEastAsia" w:hAnsiTheme="minorEastAsia" w:eastAsiaTheme="minorEastAsia"/>
          <w:sz w:val="24"/>
          <w:szCs w:val="24"/>
          <w:lang w:val="en-US" w:eastAsia="zh-CN"/>
        </w:rPr>
        <w:t>:</w:t>
      </w:r>
      <w:bookmarkEnd w:id="1"/>
      <w:r>
        <w:rPr>
          <w:rFonts w:hint="eastAsia" w:cs="黑体"/>
          <w:sz w:val="24"/>
          <w:szCs w:val="24"/>
        </w:rPr>
        <w:t>教学内容包括有关于论文选题到论文撰写的各方面的知识点以及和毕业创作有关的各个环节所要注意的事项</w:t>
      </w:r>
      <w:r>
        <w:rPr>
          <w:rFonts w:hint="eastAsia" w:cs="黑体"/>
          <w:sz w:val="24"/>
          <w:szCs w:val="24"/>
          <w:lang w:eastAsia="zh-CN"/>
        </w:rPr>
        <w:t>。</w:t>
      </w:r>
    </w:p>
    <w:p>
      <w:pPr>
        <w:pStyle w:val="12"/>
        <w:spacing w:line="400" w:lineRule="exact"/>
        <w:ind w:firstLine="465" w:firstLineChars="0"/>
        <w:rPr>
          <w:rFonts w:hint="eastAsia" w:asciiTheme="minorEastAsia" w:hAnsiTheme="minorEastAsia" w:eastAsiaTheme="minorEastAsia"/>
          <w:sz w:val="24"/>
          <w:szCs w:val="24"/>
        </w:rPr>
      </w:pPr>
    </w:p>
    <w:p>
      <w:pPr>
        <w:pStyle w:val="12"/>
        <w:spacing w:line="400" w:lineRule="exact"/>
        <w:ind w:firstLine="465" w:firstLineChars="0"/>
        <w:rPr>
          <w:rFonts w:asciiTheme="minorEastAsia" w:hAnsiTheme="minorEastAsia" w:eastAsiaTheme="minorEastAsia"/>
          <w:sz w:val="24"/>
          <w:szCs w:val="24"/>
        </w:rPr>
      </w:pPr>
      <w:bookmarkStart w:id="2" w:name="OLE_LINK4"/>
      <w:r>
        <w:rPr>
          <w:rFonts w:hint="eastAsia" w:asciiTheme="minorEastAsia" w:hAnsiTheme="minorEastAsia" w:eastAsiaTheme="minorEastAsia"/>
          <w:sz w:val="24"/>
          <w:szCs w:val="24"/>
        </w:rPr>
        <w:t xml:space="preserve">第一单元 </w:t>
      </w:r>
      <w:r>
        <w:rPr>
          <w:rFonts w:hint="eastAsia" w:eastAsiaTheme="minorEastAsia"/>
          <w:sz w:val="24"/>
          <w:szCs w:val="24"/>
          <w:lang w:eastAsia="zh-CN"/>
        </w:rPr>
        <w:t>毕业论文选题与撰写</w:t>
      </w:r>
      <w:r>
        <w:rPr>
          <w:rFonts w:hint="eastAsia"/>
          <w:sz w:val="24"/>
          <w:szCs w:val="24"/>
        </w:rPr>
        <w:t>的基本技巧和知识</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32</w:t>
      </w:r>
      <w:r>
        <w:rPr>
          <w:rFonts w:hint="eastAsia" w:asciiTheme="minorEastAsia" w:hAnsiTheme="minorEastAsia" w:eastAsiaTheme="minorEastAsia"/>
          <w:sz w:val="24"/>
          <w:szCs w:val="24"/>
        </w:rPr>
        <w:t>课时</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eastAsiaTheme="minorEastAsia"/>
          <w:sz w:val="24"/>
          <w:szCs w:val="24"/>
          <w:lang w:eastAsia="zh-CN"/>
        </w:rPr>
        <w:t>毕业论文选题与撰写</w:t>
      </w:r>
      <w:r>
        <w:rPr>
          <w:rFonts w:hint="eastAsia"/>
          <w:sz w:val="24"/>
          <w:szCs w:val="24"/>
        </w:rPr>
        <w:t>的基本技巧和知识</w:t>
      </w:r>
    </w:p>
    <w:p>
      <w:pPr>
        <w:pStyle w:val="12"/>
        <w:spacing w:line="40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w:t>
      </w:r>
      <w:r>
        <w:rPr>
          <w:rFonts w:hint="eastAsia" w:asciiTheme="minorEastAsia" w:hAnsiTheme="minorEastAsia" w:eastAsiaTheme="minorEastAsia"/>
          <w:sz w:val="24"/>
          <w:szCs w:val="24"/>
          <w:lang w:eastAsia="zh-CN"/>
        </w:rPr>
        <w:t>如何选定学生擅长与爱好相结合的论文选题，帮助学生理清论文创作思路，拓展学生视角盲点，并开举相关书籍，在论文书写方面规范学生论文学术语言</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w:t>
      </w:r>
    </w:p>
    <w:p>
      <w:pPr>
        <w:pStyle w:val="12"/>
        <w:spacing w:line="400" w:lineRule="exact"/>
        <w:ind w:left="660" w:leftChars="200" w:hanging="240" w:hangingChars="100"/>
        <w:rPr>
          <w:rFonts w:asciiTheme="minorEastAsia" w:hAnsiTheme="minorEastAsia" w:eastAsiaTheme="minorEastAsia"/>
          <w:sz w:val="24"/>
          <w:szCs w:val="24"/>
        </w:rPr>
      </w:pPr>
      <w:r>
        <w:rPr>
          <w:rFonts w:hint="eastAsia" w:asciiTheme="minorEastAsia" w:hAnsiTheme="minorEastAsia" w:eastAsiaTheme="minorEastAsia"/>
          <w:sz w:val="24"/>
          <w:szCs w:val="24"/>
        </w:rPr>
        <w:t>3.学生学习任务：</w:t>
      </w:r>
      <w:r>
        <w:rPr>
          <w:rFonts w:hint="eastAsia" w:asciiTheme="minorEastAsia" w:hAnsiTheme="minorEastAsia" w:eastAsiaTheme="minorEastAsia"/>
          <w:sz w:val="24"/>
          <w:szCs w:val="24"/>
          <w:lang w:eastAsia="zh-CN"/>
        </w:rPr>
        <w:t>在毕业实习课程的初期阶段在课后查阅大量相关书籍，如哲学类与社会科学类书刊寻找论文创作的相关依据与线索，并有可能在教师辅导下自发开展与其他院校如人文学院的合作，增强自身对“世界图景”</w:t>
      </w:r>
    </w:p>
    <w:p>
      <w:pPr>
        <w:pStyle w:val="12"/>
        <w:spacing w:line="400" w:lineRule="exact"/>
        <w:ind w:firstLine="465" w:firstLineChars="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lang w:eastAsia="zh-CN"/>
        </w:rPr>
        <w:t>的关注与了解，为论文书写打下扎实基调。</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4.教学方法：ppt，</w:t>
      </w:r>
      <w:r>
        <w:rPr>
          <w:rFonts w:hint="eastAsia"/>
          <w:sz w:val="24"/>
          <w:szCs w:val="24"/>
        </w:rPr>
        <w:t>课堂内讲授，</w:t>
      </w:r>
      <w:r>
        <w:rPr>
          <w:rFonts w:hint="eastAsia"/>
          <w:sz w:val="24"/>
          <w:szCs w:val="24"/>
          <w:lang w:eastAsia="zh-CN"/>
        </w:rPr>
        <w:t>社会实践，书籍阅读</w:t>
      </w:r>
      <w:r>
        <w:rPr>
          <w:rFonts w:hint="eastAsia"/>
          <w:sz w:val="24"/>
          <w:szCs w:val="24"/>
        </w:rPr>
        <w:t>。</w:t>
      </w:r>
    </w:p>
    <w:p>
      <w:pPr>
        <w:pStyle w:val="12"/>
        <w:spacing w:line="400" w:lineRule="exact"/>
        <w:ind w:firstLine="465" w:firstLineChars="0"/>
        <w:rPr>
          <w:rFonts w:hint="eastAsia"/>
          <w:sz w:val="24"/>
          <w:szCs w:val="24"/>
        </w:rPr>
      </w:pPr>
      <w:r>
        <w:rPr>
          <w:rFonts w:hint="eastAsia" w:asciiTheme="minorEastAsia" w:hAnsiTheme="minorEastAsia" w:eastAsiaTheme="minorEastAsia"/>
          <w:sz w:val="24"/>
          <w:szCs w:val="24"/>
        </w:rPr>
        <w:t>5.课外学习要求：</w:t>
      </w:r>
      <w:r>
        <w:rPr>
          <w:rFonts w:hint="eastAsia" w:asciiTheme="minorEastAsia" w:hAnsiTheme="minorEastAsia" w:eastAsiaTheme="minorEastAsia"/>
          <w:sz w:val="24"/>
          <w:szCs w:val="24"/>
          <w:lang w:eastAsia="zh-CN"/>
        </w:rPr>
        <w:t>根据个人特点，</w:t>
      </w:r>
      <w:r>
        <w:rPr>
          <w:rFonts w:hint="eastAsia" w:eastAsiaTheme="minorEastAsia"/>
          <w:sz w:val="24"/>
          <w:szCs w:val="24"/>
          <w:lang w:eastAsia="zh-CN"/>
        </w:rPr>
        <w:t>阅读大量教师推荐书籍，增加阅读量是第一要务</w:t>
      </w:r>
      <w:r>
        <w:rPr>
          <w:rFonts w:hint="eastAsia"/>
          <w:sz w:val="24"/>
          <w:szCs w:val="24"/>
        </w:rPr>
        <w:t>。</w:t>
      </w:r>
    </w:p>
    <w:bookmarkEnd w:id="2"/>
    <w:p>
      <w:pPr>
        <w:pStyle w:val="12"/>
        <w:spacing w:line="400" w:lineRule="exact"/>
        <w:ind w:firstLine="465" w:firstLineChars="0"/>
        <w:rPr>
          <w:rFonts w:hint="eastAsia" w:asciiTheme="minorEastAsia" w:hAnsiTheme="minorEastAsia" w:eastAsiaTheme="minorEastAsia"/>
          <w:sz w:val="24"/>
          <w:szCs w:val="24"/>
        </w:rPr>
      </w:pP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第</w:t>
      </w:r>
      <w:r>
        <w:rPr>
          <w:rFonts w:hint="eastAsia" w:asciiTheme="minorEastAsia" w:hAnsiTheme="minorEastAsia" w:eastAsiaTheme="minorEastAsia"/>
          <w:sz w:val="24"/>
          <w:szCs w:val="24"/>
          <w:lang w:eastAsia="zh-CN"/>
        </w:rPr>
        <w:t>二</w:t>
      </w:r>
      <w:r>
        <w:rPr>
          <w:rFonts w:hint="eastAsia" w:asciiTheme="minorEastAsia" w:hAnsiTheme="minorEastAsia" w:eastAsiaTheme="minorEastAsia"/>
          <w:sz w:val="24"/>
          <w:szCs w:val="24"/>
        </w:rPr>
        <w:t xml:space="preserve">单元 </w:t>
      </w:r>
      <w:r>
        <w:rPr>
          <w:rFonts w:hint="eastAsia" w:eastAsiaTheme="minorEastAsia"/>
          <w:sz w:val="24"/>
          <w:szCs w:val="24"/>
          <w:lang w:eastAsia="zh-CN"/>
        </w:rPr>
        <w:t>毕业论文撰写</w:t>
      </w:r>
      <w:r>
        <w:rPr>
          <w:rFonts w:hint="eastAsia"/>
          <w:sz w:val="24"/>
          <w:szCs w:val="24"/>
        </w:rPr>
        <w:t>的基本</w:t>
      </w:r>
      <w:r>
        <w:rPr>
          <w:rFonts w:hint="eastAsia"/>
          <w:sz w:val="24"/>
          <w:szCs w:val="24"/>
          <w:lang w:eastAsia="zh-CN"/>
        </w:rPr>
        <w:t>格式与撰写过程</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32</w:t>
      </w:r>
      <w:r>
        <w:rPr>
          <w:rFonts w:hint="eastAsia" w:asciiTheme="minorEastAsia" w:hAnsiTheme="minorEastAsia" w:eastAsiaTheme="minorEastAsia"/>
          <w:sz w:val="24"/>
          <w:szCs w:val="24"/>
        </w:rPr>
        <w:t>课时</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asciiTheme="minorEastAsia" w:hAnsiTheme="minorEastAsia" w:eastAsiaTheme="minorEastAsia"/>
          <w:sz w:val="24"/>
          <w:szCs w:val="24"/>
          <w:lang w:eastAsia="zh-CN"/>
        </w:rPr>
        <w:t>学术语言规范化</w:t>
      </w:r>
    </w:p>
    <w:p>
      <w:pPr>
        <w:pStyle w:val="12"/>
        <w:spacing w:line="40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w:t>
      </w:r>
      <w:r>
        <w:rPr>
          <w:rFonts w:hint="eastAsia" w:asciiTheme="minorEastAsia" w:hAnsiTheme="minorEastAsia" w:eastAsiaTheme="minorEastAsia"/>
          <w:sz w:val="24"/>
          <w:szCs w:val="24"/>
          <w:lang w:eastAsia="zh-CN"/>
        </w:rPr>
        <w:t>在缺乏文字类学术训练的美术生身上矫正学生的学术文字</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eastAsia="zh-CN"/>
        </w:rPr>
        <w:t>要求学生以正规可出版流通的书刊物文字标准来要求论文撰写，规范论文写作态度，帮助学生深入研读一部经典学术著作，并指出在美术创作与学术写作之间的联系。</w:t>
      </w:r>
    </w:p>
    <w:p>
      <w:pPr>
        <w:pStyle w:val="12"/>
        <w:spacing w:line="400" w:lineRule="exact"/>
        <w:ind w:firstLine="465" w:firstLineChars="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3.学生学习任务：</w:t>
      </w:r>
      <w:r>
        <w:rPr>
          <w:rFonts w:hint="eastAsia" w:asciiTheme="minorEastAsia" w:hAnsiTheme="minorEastAsia" w:eastAsiaTheme="minorEastAsia"/>
          <w:sz w:val="24"/>
          <w:szCs w:val="24"/>
          <w:lang w:eastAsia="zh-CN"/>
        </w:rPr>
        <w:t>在初步阅读感兴趣著作之后开始尝试写作论文，首先开列自己观点，用集散化的思维方式罗列论文要点，拓展其中一部分观点作为突破口，以小见大集中力量研究，以求在某点上有相关自发的思考，之后拓展写作规模，并根据教师学术要求规范学术写作文字。</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4.教学方法：ppt，</w:t>
      </w:r>
      <w:r>
        <w:rPr>
          <w:rFonts w:hint="eastAsia"/>
          <w:sz w:val="24"/>
          <w:szCs w:val="24"/>
        </w:rPr>
        <w:t>课堂内讲授，</w:t>
      </w:r>
      <w:r>
        <w:rPr>
          <w:rFonts w:hint="eastAsia"/>
          <w:sz w:val="24"/>
          <w:szCs w:val="24"/>
          <w:lang w:eastAsia="zh-CN"/>
        </w:rPr>
        <w:t>书籍阅读</w:t>
      </w:r>
      <w:r>
        <w:rPr>
          <w:rFonts w:hint="eastAsia"/>
          <w:sz w:val="24"/>
          <w:szCs w:val="24"/>
        </w:rPr>
        <w:t>。</w:t>
      </w:r>
    </w:p>
    <w:p>
      <w:pPr>
        <w:pStyle w:val="12"/>
        <w:spacing w:line="400" w:lineRule="exact"/>
        <w:ind w:firstLine="465" w:firstLineChars="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5.课外学习要求：</w:t>
      </w:r>
      <w:r>
        <w:rPr>
          <w:rFonts w:hint="eastAsia" w:asciiTheme="minorEastAsia" w:hAnsiTheme="minorEastAsia" w:eastAsiaTheme="minorEastAsia"/>
          <w:sz w:val="24"/>
          <w:szCs w:val="24"/>
          <w:lang w:eastAsia="zh-CN"/>
        </w:rPr>
        <w:t>要求坚持用学术严谨规范写作，摆脱肆意汪洋的文字风格，养成学术习惯。</w:t>
      </w:r>
    </w:p>
    <w:p>
      <w:pPr>
        <w:pStyle w:val="12"/>
        <w:spacing w:line="400" w:lineRule="exact"/>
        <w:ind w:firstLine="465" w:firstLineChars="0"/>
        <w:rPr>
          <w:rFonts w:hint="eastAsia" w:asciiTheme="minorEastAsia" w:hAnsiTheme="minorEastAsia" w:eastAsiaTheme="minorEastAsia"/>
          <w:sz w:val="24"/>
          <w:szCs w:val="24"/>
        </w:rPr>
      </w:pP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第</w:t>
      </w:r>
      <w:r>
        <w:rPr>
          <w:rFonts w:hint="eastAsia" w:asciiTheme="minorEastAsia" w:hAnsiTheme="minorEastAsia" w:eastAsiaTheme="minorEastAsia"/>
          <w:sz w:val="24"/>
          <w:szCs w:val="24"/>
          <w:lang w:eastAsia="zh-CN"/>
        </w:rPr>
        <w:t>三</w:t>
      </w:r>
      <w:r>
        <w:rPr>
          <w:rFonts w:hint="eastAsia" w:asciiTheme="minorEastAsia" w:hAnsiTheme="minorEastAsia" w:eastAsiaTheme="minorEastAsia"/>
          <w:sz w:val="24"/>
          <w:szCs w:val="24"/>
        </w:rPr>
        <w:t xml:space="preserve">单元 </w:t>
      </w:r>
      <w:r>
        <w:rPr>
          <w:rFonts w:hint="eastAsia" w:eastAsiaTheme="minorEastAsia"/>
          <w:sz w:val="24"/>
          <w:szCs w:val="24"/>
          <w:lang w:eastAsia="zh-CN"/>
        </w:rPr>
        <w:t>毕业论文与创作讨论并修改完善</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1.课时数：</w:t>
      </w:r>
      <w:r>
        <w:rPr>
          <w:rFonts w:hint="eastAsia" w:asciiTheme="minorEastAsia" w:hAnsiTheme="minorEastAsia" w:eastAsiaTheme="minorEastAsia"/>
          <w:sz w:val="24"/>
          <w:szCs w:val="24"/>
          <w:lang w:val="en-US" w:eastAsia="zh-CN"/>
        </w:rPr>
        <w:t>32</w:t>
      </w:r>
      <w:r>
        <w:rPr>
          <w:rFonts w:hint="eastAsia" w:asciiTheme="minorEastAsia" w:hAnsiTheme="minorEastAsia" w:eastAsiaTheme="minorEastAsia"/>
          <w:sz w:val="24"/>
          <w:szCs w:val="24"/>
        </w:rPr>
        <w:t>课时</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2.教学内容：</w:t>
      </w:r>
      <w:r>
        <w:rPr>
          <w:rFonts w:hint="eastAsia" w:eastAsiaTheme="minorEastAsia"/>
          <w:sz w:val="24"/>
          <w:szCs w:val="24"/>
          <w:lang w:eastAsia="zh-CN"/>
        </w:rPr>
        <w:t>在讨论修改论文基础上完成学生个人毕业创作</w:t>
      </w:r>
    </w:p>
    <w:p>
      <w:pPr>
        <w:pStyle w:val="12"/>
        <w:spacing w:line="40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重点与难点：</w:t>
      </w:r>
      <w:r>
        <w:rPr>
          <w:rFonts w:hint="eastAsia" w:asciiTheme="minorEastAsia" w:hAnsiTheme="minorEastAsia" w:eastAsiaTheme="minorEastAsia"/>
          <w:sz w:val="24"/>
          <w:szCs w:val="24"/>
          <w:lang w:eastAsia="zh-CN"/>
        </w:rPr>
        <w:t>在论文前几稿完成的基础上，互相讨论比较各自的论文观点与写作，特别是在相近的观点上帮助提问，引导学生运用自己的理性突破原有观点，与他人观点拉开距离，并以此拉开学生前后创作阶段的差距，使学生意识到文字与绘画创作的不断悬置与扬弃过程，体验在此过程中学术与艺术的长进</w:t>
      </w:r>
      <w:r>
        <w:rPr>
          <w:rFonts w:hint="eastAsia" w:asciiTheme="minorEastAsia" w:hAnsiTheme="minorEastAsia" w:eastAsiaTheme="minorEastAsia"/>
          <w:sz w:val="24"/>
          <w:szCs w:val="24"/>
        </w:rPr>
        <w:t>。</w:t>
      </w:r>
    </w:p>
    <w:p>
      <w:pPr>
        <w:pStyle w:val="12"/>
        <w:spacing w:line="400" w:lineRule="exact"/>
        <w:ind w:firstLine="465" w:firstLineChars="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3.学生学习任务：</w:t>
      </w:r>
      <w:r>
        <w:rPr>
          <w:rFonts w:hint="eastAsia" w:asciiTheme="minorEastAsia" w:hAnsiTheme="minorEastAsia" w:eastAsiaTheme="minorEastAsia"/>
          <w:sz w:val="24"/>
          <w:szCs w:val="24"/>
          <w:lang w:eastAsia="zh-CN"/>
        </w:rPr>
        <w:t>在较好完成论文的基础上，根据自己的论文选题与观点来选择绘画毕业创作主题，并在课堂直接在同学面前称述自己的观点与实现手段，要求能在论文写作之后完成理性的增进能在绘画创作的思维过程中有所体现，作品在这里不是被首先，强调的重要的是创作思路的创立与逐步完善和扬弃。</w:t>
      </w:r>
    </w:p>
    <w:p>
      <w:pPr>
        <w:pStyle w:val="12"/>
        <w:spacing w:line="400" w:lineRule="exact"/>
        <w:ind w:firstLine="465"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4.教学方法：ppt，</w:t>
      </w:r>
      <w:r>
        <w:rPr>
          <w:rFonts w:hint="eastAsia"/>
          <w:sz w:val="24"/>
          <w:szCs w:val="24"/>
        </w:rPr>
        <w:t>课堂内讲授，</w:t>
      </w:r>
      <w:r>
        <w:rPr>
          <w:rFonts w:hint="eastAsia"/>
          <w:sz w:val="24"/>
          <w:szCs w:val="24"/>
          <w:lang w:eastAsia="zh-CN"/>
        </w:rPr>
        <w:t>书籍阅读</w:t>
      </w:r>
      <w:r>
        <w:rPr>
          <w:rFonts w:hint="eastAsia"/>
          <w:sz w:val="24"/>
          <w:szCs w:val="24"/>
        </w:rPr>
        <w:t>。</w:t>
      </w:r>
    </w:p>
    <w:p>
      <w:pPr>
        <w:pStyle w:val="12"/>
        <w:spacing w:line="400" w:lineRule="exact"/>
        <w:ind w:firstLine="465" w:firstLineChars="0"/>
        <w:rPr>
          <w:rFonts w:hint="eastAsia" w:cs="黑体"/>
          <w:sz w:val="24"/>
          <w:szCs w:val="24"/>
          <w:lang w:eastAsia="zh-CN"/>
        </w:rPr>
      </w:pPr>
      <w:r>
        <w:rPr>
          <w:rFonts w:hint="eastAsia" w:asciiTheme="minorEastAsia" w:hAnsiTheme="minorEastAsia" w:eastAsiaTheme="minorEastAsia"/>
          <w:sz w:val="24"/>
          <w:szCs w:val="24"/>
        </w:rPr>
        <w:t>5.课外学习要求：</w:t>
      </w:r>
      <w:r>
        <w:rPr>
          <w:rFonts w:hint="eastAsia" w:asciiTheme="minorEastAsia" w:hAnsiTheme="minorEastAsia" w:eastAsiaTheme="minorEastAsia"/>
          <w:sz w:val="24"/>
          <w:szCs w:val="24"/>
          <w:lang w:eastAsia="zh-CN"/>
        </w:rPr>
        <w:t>根据个人特点，</w:t>
      </w:r>
      <w:r>
        <w:rPr>
          <w:rFonts w:hint="eastAsia" w:eastAsiaTheme="minorEastAsia"/>
          <w:sz w:val="24"/>
          <w:szCs w:val="24"/>
          <w:lang w:eastAsia="zh-CN"/>
        </w:rPr>
        <w:t>阅读大量教师推荐书籍，增加阅读量是第一要务</w:t>
      </w:r>
      <w:r>
        <w:rPr>
          <w:rFonts w:hint="eastAsia"/>
          <w:sz w:val="24"/>
          <w:szCs w:val="24"/>
        </w:rPr>
        <w:t>。</w:t>
      </w:r>
    </w:p>
    <w:p>
      <w:pPr>
        <w:pStyle w:val="12"/>
        <w:spacing w:line="400" w:lineRule="exact"/>
        <w:ind w:firstLine="465" w:firstLineChars="0"/>
        <w:rPr>
          <w:rFonts w:hint="eastAsia" w:asciiTheme="minorEastAsia" w:hAnsiTheme="minorEastAsia" w:eastAsiaTheme="minorEastAsia"/>
          <w:sz w:val="24"/>
          <w:szCs w:val="24"/>
          <w:lang w:eastAsia="zh-CN"/>
        </w:rPr>
      </w:pPr>
    </w:p>
    <w:p>
      <w:pPr>
        <w:spacing w:line="360" w:lineRule="auto"/>
        <w:ind w:firstLine="480" w:firstLineChars="200"/>
        <w:rPr>
          <w:sz w:val="24"/>
          <w:szCs w:val="24"/>
        </w:rPr>
      </w:pPr>
    </w:p>
    <w:p>
      <w:pPr>
        <w:pStyle w:val="12"/>
        <w:spacing w:line="360" w:lineRule="auto"/>
        <w:ind w:firstLine="0" w:firstLineChars="0"/>
        <w:rPr>
          <w:b/>
          <w:sz w:val="28"/>
          <w:szCs w:val="28"/>
        </w:rPr>
      </w:pPr>
      <w:r>
        <w:rPr>
          <w:rFonts w:hint="eastAsia"/>
          <w:b/>
          <w:sz w:val="28"/>
          <w:szCs w:val="28"/>
        </w:rPr>
        <w:t>六、修读要求</w:t>
      </w:r>
    </w:p>
    <w:p>
      <w:pPr>
        <w:spacing w:line="360" w:lineRule="auto"/>
        <w:ind w:firstLine="480" w:firstLineChars="200"/>
        <w:rPr>
          <w:sz w:val="24"/>
          <w:szCs w:val="24"/>
        </w:rPr>
      </w:pPr>
      <w:r>
        <w:rPr>
          <w:rFonts w:hint="eastAsia"/>
          <w:sz w:val="24"/>
          <w:szCs w:val="24"/>
        </w:rPr>
        <w:t>1.根据学院有关规定和统一部署，学生确定选题、开展课题研究、完成论文。</w:t>
      </w:r>
    </w:p>
    <w:p>
      <w:pPr>
        <w:spacing w:line="360" w:lineRule="auto"/>
        <w:ind w:firstLine="480" w:firstLineChars="200"/>
        <w:rPr>
          <w:sz w:val="24"/>
          <w:szCs w:val="24"/>
        </w:rPr>
      </w:pPr>
      <w:r>
        <w:rPr>
          <w:rFonts w:hint="eastAsia"/>
          <w:sz w:val="24"/>
          <w:szCs w:val="24"/>
        </w:rPr>
        <w:t>2.遵守学术规范和学术道德，努力学习、勤于实践、勇于创新，独立保质保量完成毕业论文，不得弄虚作假和抄袭、剽窃他人成果。</w:t>
      </w:r>
    </w:p>
    <w:p>
      <w:pPr>
        <w:spacing w:line="360" w:lineRule="auto"/>
        <w:ind w:firstLine="480" w:firstLineChars="200"/>
        <w:rPr>
          <w:sz w:val="24"/>
          <w:szCs w:val="24"/>
        </w:rPr>
      </w:pPr>
      <w:r>
        <w:rPr>
          <w:rFonts w:hint="eastAsia"/>
          <w:sz w:val="24"/>
          <w:szCs w:val="24"/>
        </w:rPr>
        <w:t>3.认真参与论文答辩，按答辩小组意见修改调整论文。</w:t>
      </w:r>
    </w:p>
    <w:p>
      <w:pPr>
        <w:spacing w:line="360" w:lineRule="auto"/>
        <w:ind w:firstLine="480" w:firstLineChars="200"/>
        <w:rPr>
          <w:sz w:val="24"/>
          <w:szCs w:val="24"/>
        </w:rPr>
      </w:pPr>
      <w:r>
        <w:rPr>
          <w:rFonts w:hint="eastAsia"/>
          <w:sz w:val="24"/>
          <w:szCs w:val="24"/>
        </w:rPr>
        <w:t>4.严格按照学校要求的毕业论文编写规范，完成相关资料并按规定时间上交纸质、电子文档。</w:t>
      </w:r>
    </w:p>
    <w:p>
      <w:pPr>
        <w:spacing w:line="360" w:lineRule="auto"/>
        <w:rPr>
          <w:sz w:val="24"/>
          <w:szCs w:val="24"/>
        </w:rPr>
      </w:pPr>
    </w:p>
    <w:p>
      <w:pPr>
        <w:pStyle w:val="12"/>
        <w:spacing w:line="360" w:lineRule="auto"/>
        <w:ind w:firstLine="0" w:firstLineChars="0"/>
        <w:rPr>
          <w:sz w:val="24"/>
          <w:szCs w:val="24"/>
        </w:rPr>
      </w:pPr>
      <w:r>
        <w:rPr>
          <w:rFonts w:hint="eastAsia"/>
          <w:b/>
          <w:sz w:val="28"/>
          <w:szCs w:val="28"/>
        </w:rPr>
        <w:t>七、学习评价方案</w:t>
      </w:r>
    </w:p>
    <w:p>
      <w:pPr>
        <w:spacing w:line="360" w:lineRule="auto"/>
        <w:rPr>
          <w:rFonts w:hint="eastAsia"/>
          <w:sz w:val="24"/>
          <w:szCs w:val="24"/>
        </w:rPr>
      </w:pPr>
      <w:r>
        <w:rPr>
          <w:sz w:val="24"/>
          <w:szCs w:val="24"/>
        </w:rPr>
        <w:t xml:space="preserve">   </w:t>
      </w:r>
      <w:r>
        <w:rPr>
          <w:rFonts w:hint="eastAsia"/>
          <w:sz w:val="24"/>
          <w:szCs w:val="24"/>
        </w:rPr>
        <w:t>本课程的学习评价主要通过课堂</w:t>
      </w:r>
      <w:r>
        <w:rPr>
          <w:rFonts w:hint="eastAsia"/>
          <w:sz w:val="24"/>
          <w:szCs w:val="24"/>
          <w:lang w:eastAsia="zh-CN"/>
        </w:rPr>
        <w:t>内</w:t>
      </w:r>
      <w:r>
        <w:rPr>
          <w:rFonts w:hint="eastAsia"/>
          <w:sz w:val="24"/>
          <w:szCs w:val="24"/>
        </w:rPr>
        <w:t>练习</w:t>
      </w:r>
      <w:r>
        <w:rPr>
          <w:rFonts w:hint="eastAsia"/>
          <w:sz w:val="24"/>
          <w:szCs w:val="24"/>
          <w:lang w:eastAsia="zh-CN"/>
        </w:rPr>
        <w:t>与课堂外</w:t>
      </w:r>
      <w:r>
        <w:rPr>
          <w:rFonts w:hint="eastAsia"/>
          <w:sz w:val="24"/>
          <w:szCs w:val="24"/>
        </w:rPr>
        <w:t>考察完成。总成绩分平时成绩和期末成绩</w:t>
      </w:r>
      <w:r>
        <w:rPr>
          <w:rFonts w:hint="eastAsia"/>
          <w:sz w:val="24"/>
          <w:szCs w:val="24"/>
          <w:lang w:eastAsia="zh-CN"/>
        </w:rPr>
        <w:t>（实习评价）</w:t>
      </w:r>
      <w:r>
        <w:rPr>
          <w:rFonts w:hint="eastAsia"/>
          <w:sz w:val="24"/>
          <w:szCs w:val="24"/>
        </w:rPr>
        <w:t>，平时成绩占60%，期末</w:t>
      </w:r>
      <w:r>
        <w:rPr>
          <w:rFonts w:hint="eastAsia"/>
          <w:sz w:val="24"/>
          <w:szCs w:val="24"/>
          <w:lang w:eastAsia="zh-CN"/>
        </w:rPr>
        <w:t>（实习评价）</w:t>
      </w:r>
      <w:r>
        <w:rPr>
          <w:rFonts w:hint="eastAsia"/>
          <w:sz w:val="24"/>
          <w:szCs w:val="24"/>
        </w:rPr>
        <w:t>占40%。平时成绩主要根据每次课堂写生作业完成情况评定，同时每次上课的出勤情况</w:t>
      </w:r>
      <w:r>
        <w:rPr>
          <w:rFonts w:hint="eastAsia"/>
          <w:sz w:val="24"/>
          <w:szCs w:val="24"/>
          <w:lang w:eastAsia="zh-CN"/>
        </w:rPr>
        <w:t>（在规定时间内汇报实习情况）</w:t>
      </w:r>
      <w:r>
        <w:rPr>
          <w:rFonts w:hint="eastAsia"/>
          <w:sz w:val="24"/>
          <w:szCs w:val="24"/>
        </w:rPr>
        <w:t>也记入平时成绩。期末成绩主要根据</w:t>
      </w:r>
      <w:r>
        <w:rPr>
          <w:rFonts w:hint="eastAsia"/>
          <w:sz w:val="24"/>
          <w:szCs w:val="24"/>
          <w:lang w:eastAsia="zh-CN"/>
        </w:rPr>
        <w:t>实习评价</w:t>
      </w:r>
      <w:r>
        <w:rPr>
          <w:rFonts w:hint="eastAsia"/>
          <w:sz w:val="24"/>
          <w:szCs w:val="24"/>
        </w:rPr>
        <w:t>完成情况评定。成绩一律采用百分制，再据此划分优、良、中等、及格和不及格五个等级。</w:t>
      </w:r>
    </w:p>
    <w:p>
      <w:pPr>
        <w:spacing w:line="360" w:lineRule="auto"/>
        <w:rPr>
          <w:rFonts w:hint="eastAsia"/>
          <w:sz w:val="24"/>
          <w:szCs w:val="24"/>
        </w:rPr>
      </w:pPr>
    </w:p>
    <w:p>
      <w:pPr>
        <w:spacing w:line="360" w:lineRule="auto"/>
        <w:rPr>
          <w:rFonts w:hint="eastAsia"/>
          <w:sz w:val="24"/>
          <w:szCs w:val="24"/>
        </w:rPr>
      </w:pPr>
      <w:r>
        <w:rPr>
          <w:rFonts w:hint="eastAsia"/>
          <w:sz w:val="24"/>
          <w:szCs w:val="24"/>
        </w:rPr>
        <w:t>优秀（90-100）</w:t>
      </w:r>
    </w:p>
    <w:p>
      <w:pPr>
        <w:spacing w:line="360" w:lineRule="auto"/>
        <w:rPr>
          <w:rFonts w:hint="eastAsia"/>
          <w:sz w:val="24"/>
          <w:szCs w:val="24"/>
        </w:rPr>
      </w:pPr>
      <w:r>
        <w:rPr>
          <w:rFonts w:hint="eastAsia"/>
          <w:sz w:val="24"/>
          <w:szCs w:val="24"/>
          <w:lang w:eastAsia="zh-CN"/>
        </w:rPr>
        <w:t>实习</w:t>
      </w:r>
      <w:r>
        <w:rPr>
          <w:rFonts w:hint="eastAsia"/>
          <w:sz w:val="24"/>
          <w:szCs w:val="24"/>
        </w:rPr>
        <w:t>在</w:t>
      </w:r>
      <w:r>
        <w:rPr>
          <w:rFonts w:hint="eastAsia"/>
          <w:sz w:val="24"/>
          <w:szCs w:val="24"/>
          <w:lang w:eastAsia="zh-CN"/>
        </w:rPr>
        <w:t>各方面</w:t>
      </w:r>
      <w:r>
        <w:rPr>
          <w:rFonts w:hint="eastAsia"/>
          <w:sz w:val="24"/>
          <w:szCs w:val="24"/>
        </w:rPr>
        <w:t>都比较优秀，整体效果</w:t>
      </w:r>
      <w:r>
        <w:rPr>
          <w:rFonts w:hint="eastAsia"/>
          <w:sz w:val="24"/>
          <w:szCs w:val="24"/>
          <w:lang w:eastAsia="zh-CN"/>
        </w:rPr>
        <w:t>在班级中</w:t>
      </w:r>
      <w:r>
        <w:rPr>
          <w:rFonts w:hint="eastAsia"/>
          <w:sz w:val="24"/>
          <w:szCs w:val="24"/>
        </w:rPr>
        <w:t>突出。</w:t>
      </w:r>
    </w:p>
    <w:p>
      <w:pPr>
        <w:spacing w:line="360" w:lineRule="auto"/>
        <w:rPr>
          <w:rFonts w:hint="eastAsia"/>
          <w:sz w:val="24"/>
          <w:szCs w:val="24"/>
        </w:rPr>
      </w:pPr>
    </w:p>
    <w:p>
      <w:pPr>
        <w:spacing w:line="360" w:lineRule="auto"/>
        <w:rPr>
          <w:rFonts w:hint="eastAsia"/>
          <w:sz w:val="24"/>
          <w:szCs w:val="24"/>
        </w:rPr>
      </w:pPr>
      <w:r>
        <w:rPr>
          <w:rFonts w:hint="eastAsia"/>
          <w:sz w:val="24"/>
          <w:szCs w:val="24"/>
        </w:rPr>
        <w:t>良好（89-90）</w:t>
      </w:r>
    </w:p>
    <w:p>
      <w:pPr>
        <w:spacing w:line="360" w:lineRule="auto"/>
        <w:rPr>
          <w:rFonts w:hint="eastAsia"/>
          <w:sz w:val="24"/>
          <w:szCs w:val="24"/>
        </w:rPr>
      </w:pPr>
      <w:r>
        <w:rPr>
          <w:rFonts w:hint="eastAsia"/>
          <w:sz w:val="24"/>
          <w:szCs w:val="24"/>
          <w:lang w:eastAsia="zh-CN"/>
        </w:rPr>
        <w:t>总体上社会评价较好</w:t>
      </w:r>
      <w:r>
        <w:rPr>
          <w:rFonts w:hint="eastAsia"/>
          <w:sz w:val="24"/>
          <w:szCs w:val="24"/>
        </w:rPr>
        <w:t>，并且在某一方面有较好的表现，有很好的发展潜力。</w:t>
      </w:r>
    </w:p>
    <w:p>
      <w:pPr>
        <w:spacing w:line="360" w:lineRule="auto"/>
        <w:rPr>
          <w:rFonts w:hint="eastAsia"/>
          <w:sz w:val="24"/>
          <w:szCs w:val="24"/>
        </w:rPr>
      </w:pPr>
    </w:p>
    <w:p>
      <w:pPr>
        <w:spacing w:line="360" w:lineRule="auto"/>
        <w:rPr>
          <w:rFonts w:hint="eastAsia"/>
          <w:sz w:val="24"/>
          <w:szCs w:val="24"/>
        </w:rPr>
      </w:pPr>
      <w:r>
        <w:rPr>
          <w:rFonts w:hint="eastAsia"/>
          <w:sz w:val="24"/>
          <w:szCs w:val="24"/>
        </w:rPr>
        <w:t>中等（70-80）</w:t>
      </w:r>
    </w:p>
    <w:p>
      <w:pPr>
        <w:spacing w:line="360" w:lineRule="auto"/>
        <w:rPr>
          <w:rFonts w:hint="eastAsia"/>
          <w:sz w:val="24"/>
          <w:szCs w:val="24"/>
        </w:rPr>
      </w:pPr>
      <w:r>
        <w:rPr>
          <w:rFonts w:hint="eastAsia"/>
          <w:sz w:val="24"/>
          <w:szCs w:val="24"/>
          <w:lang w:eastAsia="zh-CN"/>
        </w:rPr>
        <w:t>实习</w:t>
      </w:r>
      <w:r>
        <w:rPr>
          <w:rFonts w:hint="eastAsia"/>
          <w:sz w:val="24"/>
          <w:szCs w:val="24"/>
        </w:rPr>
        <w:t>基本符合</w:t>
      </w:r>
      <w:r>
        <w:rPr>
          <w:rFonts w:hint="eastAsia"/>
          <w:sz w:val="24"/>
          <w:szCs w:val="24"/>
          <w:lang w:eastAsia="zh-CN"/>
        </w:rPr>
        <w:t>社会</w:t>
      </w:r>
      <w:r>
        <w:rPr>
          <w:rFonts w:hint="eastAsia"/>
          <w:sz w:val="24"/>
          <w:szCs w:val="24"/>
        </w:rPr>
        <w:t>要求，最基本尚能把握，有某一方面的缺陷或弱点。</w:t>
      </w:r>
    </w:p>
    <w:p>
      <w:pPr>
        <w:spacing w:line="360" w:lineRule="auto"/>
        <w:rPr>
          <w:rFonts w:hint="eastAsia"/>
          <w:sz w:val="24"/>
          <w:szCs w:val="24"/>
        </w:rPr>
      </w:pPr>
    </w:p>
    <w:p>
      <w:pPr>
        <w:spacing w:line="360" w:lineRule="auto"/>
        <w:rPr>
          <w:rFonts w:hint="eastAsia"/>
          <w:sz w:val="24"/>
          <w:szCs w:val="24"/>
        </w:rPr>
      </w:pPr>
      <w:r>
        <w:rPr>
          <w:rFonts w:hint="eastAsia"/>
          <w:sz w:val="24"/>
          <w:szCs w:val="24"/>
        </w:rPr>
        <w:t>合格（60-70）</w:t>
      </w:r>
    </w:p>
    <w:p>
      <w:pPr>
        <w:spacing w:line="360" w:lineRule="auto"/>
        <w:rPr>
          <w:rFonts w:hint="eastAsia"/>
          <w:sz w:val="24"/>
          <w:szCs w:val="24"/>
        </w:rPr>
      </w:pPr>
      <w:r>
        <w:rPr>
          <w:rFonts w:hint="eastAsia"/>
          <w:sz w:val="24"/>
          <w:szCs w:val="24"/>
        </w:rPr>
        <w:t>尚能完成要求的</w:t>
      </w:r>
      <w:r>
        <w:rPr>
          <w:rFonts w:hint="eastAsia"/>
          <w:sz w:val="24"/>
          <w:szCs w:val="24"/>
          <w:lang w:eastAsia="zh-CN"/>
        </w:rPr>
        <w:t>实习要求</w:t>
      </w:r>
      <w:r>
        <w:rPr>
          <w:rFonts w:hint="eastAsia"/>
          <w:sz w:val="24"/>
          <w:szCs w:val="24"/>
        </w:rPr>
        <w:t>，在某些方面还能达到</w:t>
      </w:r>
      <w:r>
        <w:rPr>
          <w:rFonts w:hint="eastAsia"/>
          <w:sz w:val="24"/>
          <w:szCs w:val="24"/>
          <w:lang w:eastAsia="zh-CN"/>
        </w:rPr>
        <w:t>社会</w:t>
      </w:r>
      <w:r>
        <w:rPr>
          <w:rFonts w:hint="eastAsia"/>
          <w:sz w:val="24"/>
          <w:szCs w:val="24"/>
        </w:rPr>
        <w:t>的基本要求，出现的问题还是比较多，尚需进一步努力和提高。</w:t>
      </w:r>
    </w:p>
    <w:p>
      <w:pPr>
        <w:spacing w:line="360" w:lineRule="auto"/>
        <w:rPr>
          <w:rFonts w:hint="eastAsia"/>
          <w:sz w:val="24"/>
          <w:szCs w:val="24"/>
        </w:rPr>
      </w:pPr>
    </w:p>
    <w:p>
      <w:pPr>
        <w:spacing w:line="360" w:lineRule="auto"/>
        <w:rPr>
          <w:rFonts w:hint="eastAsia"/>
          <w:sz w:val="24"/>
          <w:szCs w:val="24"/>
        </w:rPr>
      </w:pPr>
      <w:r>
        <w:rPr>
          <w:rFonts w:hint="eastAsia"/>
          <w:sz w:val="24"/>
          <w:szCs w:val="24"/>
        </w:rPr>
        <w:t>不合格（0-60）</w:t>
      </w:r>
    </w:p>
    <w:p>
      <w:pPr>
        <w:spacing w:line="360" w:lineRule="auto"/>
        <w:rPr>
          <w:rFonts w:hint="eastAsia"/>
          <w:sz w:val="24"/>
          <w:szCs w:val="24"/>
        </w:rPr>
      </w:pPr>
      <w:r>
        <w:rPr>
          <w:rFonts w:hint="eastAsia"/>
          <w:sz w:val="24"/>
          <w:szCs w:val="24"/>
        </w:rPr>
        <w:t>不能完成</w:t>
      </w:r>
      <w:r>
        <w:rPr>
          <w:rFonts w:hint="eastAsia"/>
          <w:sz w:val="24"/>
          <w:szCs w:val="24"/>
          <w:lang w:eastAsia="zh-CN"/>
        </w:rPr>
        <w:t>实习，</w:t>
      </w:r>
      <w:r>
        <w:rPr>
          <w:rFonts w:hint="eastAsia"/>
          <w:sz w:val="24"/>
          <w:szCs w:val="24"/>
        </w:rPr>
        <w:t>完全达不到教学要求，</w:t>
      </w:r>
      <w:r>
        <w:rPr>
          <w:rFonts w:hint="eastAsia"/>
          <w:sz w:val="24"/>
          <w:szCs w:val="24"/>
          <w:lang w:eastAsia="zh-CN"/>
        </w:rPr>
        <w:t>实习</w:t>
      </w:r>
      <w:r>
        <w:rPr>
          <w:rFonts w:hint="eastAsia"/>
          <w:sz w:val="24"/>
          <w:szCs w:val="24"/>
        </w:rPr>
        <w:t>态度也比较差。在各个方面都很有问题。</w:t>
      </w:r>
    </w:p>
    <w:p>
      <w:pPr>
        <w:spacing w:line="360" w:lineRule="auto"/>
        <w:rPr>
          <w:rFonts w:hint="eastAsia"/>
          <w:sz w:val="24"/>
          <w:szCs w:val="24"/>
        </w:rPr>
      </w:pPr>
    </w:p>
    <w:p>
      <w:pPr>
        <w:spacing w:line="360" w:lineRule="auto"/>
        <w:rPr>
          <w:sz w:val="24"/>
          <w:szCs w:val="24"/>
        </w:rPr>
      </w:pPr>
      <w:r>
        <w:rPr>
          <w:rFonts w:hint="eastAsia"/>
          <w:sz w:val="24"/>
          <w:szCs w:val="24"/>
        </w:rPr>
        <w:t>毕业论文在通过答辩后统一上交纸质、电子文档，分值将按照评审组老师意见和平时表现综合评定。毕业创作在评审组统一查看后，参加毕业生作品展。详细评价方案将由学校和学院关于毕业论文和毕业创作要求为参考。</w:t>
      </w:r>
    </w:p>
    <w:p>
      <w:pPr>
        <w:pStyle w:val="12"/>
        <w:spacing w:line="360" w:lineRule="auto"/>
        <w:ind w:firstLine="0" w:firstLineChars="0"/>
        <w:rPr>
          <w:rFonts w:hint="eastAsia"/>
          <w:b/>
          <w:sz w:val="28"/>
          <w:szCs w:val="28"/>
        </w:rPr>
      </w:pPr>
    </w:p>
    <w:p>
      <w:pPr>
        <w:pStyle w:val="12"/>
        <w:spacing w:line="360" w:lineRule="auto"/>
        <w:ind w:firstLine="0" w:firstLineChars="0"/>
        <w:rPr>
          <w:b/>
          <w:sz w:val="28"/>
          <w:szCs w:val="28"/>
        </w:rPr>
      </w:pPr>
      <w:r>
        <w:rPr>
          <w:rFonts w:hint="eastAsia"/>
          <w:b/>
          <w:sz w:val="28"/>
          <w:szCs w:val="28"/>
        </w:rPr>
        <w:t>八、课程资源</w:t>
      </w:r>
    </w:p>
    <w:p>
      <w:pPr>
        <w:spacing w:line="360" w:lineRule="auto"/>
        <w:rPr>
          <w:sz w:val="24"/>
          <w:szCs w:val="24"/>
        </w:rPr>
      </w:pPr>
      <w:r>
        <w:rPr>
          <w:rFonts w:hint="eastAsia"/>
          <w:sz w:val="24"/>
          <w:szCs w:val="24"/>
        </w:rPr>
        <w:t>《上海师范大学本科生手册》，“国家有关于论文的标准格式”</w:t>
      </w:r>
    </w:p>
    <w:p>
      <w:pPr>
        <w:spacing w:line="360" w:lineRule="auto"/>
        <w:rPr>
          <w:sz w:val="24"/>
          <w:szCs w:val="24"/>
        </w:rPr>
      </w:pPr>
      <w:r>
        <w:rPr>
          <w:rFonts w:ascii="宋体" w:hAnsi="宋体" w:eastAsia="宋体" w:cs="宋体"/>
          <w:sz w:val="24"/>
          <w:szCs w:val="24"/>
        </w:rPr>
        <w:t>伊曼努尔·康德</w:t>
      </w:r>
      <w:r>
        <w:rPr>
          <w:rFonts w:hint="eastAsia"/>
          <w:sz w:val="24"/>
          <w:szCs w:val="24"/>
          <w:lang w:val="en-US" w:eastAsia="zh-CN"/>
        </w:rPr>
        <w:t xml:space="preserve">  </w:t>
      </w:r>
      <w:r>
        <w:rPr>
          <w:rFonts w:hint="eastAsia"/>
          <w:sz w:val="24"/>
          <w:szCs w:val="24"/>
        </w:rPr>
        <w:t xml:space="preserve">著  </w:t>
      </w:r>
      <w:r>
        <w:rPr>
          <w:rFonts w:hint="eastAsia"/>
          <w:sz w:val="24"/>
          <w:szCs w:val="24"/>
          <w:lang w:eastAsia="zh-CN"/>
        </w:rPr>
        <w:t>李秋零</w:t>
      </w:r>
      <w:r>
        <w:rPr>
          <w:rFonts w:hint="eastAsia"/>
          <w:sz w:val="24"/>
          <w:szCs w:val="24"/>
          <w:lang w:val="en-US" w:eastAsia="zh-CN"/>
        </w:rPr>
        <w:t xml:space="preserve"> 译 </w:t>
      </w:r>
      <w:r>
        <w:rPr>
          <w:rFonts w:hint="eastAsia"/>
          <w:sz w:val="24"/>
          <w:szCs w:val="24"/>
        </w:rPr>
        <w:t>《</w:t>
      </w:r>
      <w:r>
        <w:rPr>
          <w:rFonts w:hint="eastAsia"/>
          <w:sz w:val="24"/>
          <w:szCs w:val="24"/>
          <w:lang w:eastAsia="zh-CN"/>
        </w:rPr>
        <w:t>纯粹理性批判</w:t>
      </w:r>
      <w:r>
        <w:rPr>
          <w:rFonts w:hint="eastAsia"/>
          <w:sz w:val="24"/>
          <w:szCs w:val="24"/>
        </w:rPr>
        <w:t xml:space="preserve">》  </w:t>
      </w:r>
      <w:r>
        <w:rPr>
          <w:rFonts w:ascii="宋体" w:hAnsi="宋体" w:eastAsia="宋体" w:cs="宋体"/>
          <w:sz w:val="24"/>
          <w:szCs w:val="24"/>
        </w:rPr>
        <w:t>中国人民大学出版社</w:t>
      </w:r>
    </w:p>
    <w:p>
      <w:pPr>
        <w:spacing w:line="360" w:lineRule="auto"/>
        <w:rPr>
          <w:sz w:val="24"/>
          <w:szCs w:val="24"/>
        </w:rPr>
      </w:pPr>
      <w:bookmarkStart w:id="3" w:name="OLE_LINK2"/>
      <w:r>
        <w:rPr>
          <w:rFonts w:hint="eastAsia"/>
          <w:sz w:val="24"/>
          <w:szCs w:val="24"/>
          <w:lang w:eastAsia="zh-CN"/>
        </w:rPr>
        <w:t>邓晓芒</w:t>
      </w:r>
      <w:r>
        <w:rPr>
          <w:rFonts w:hint="eastAsia"/>
          <w:sz w:val="24"/>
          <w:szCs w:val="24"/>
          <w:lang w:val="en-US" w:eastAsia="zh-CN"/>
        </w:rPr>
        <w:t xml:space="preserve"> </w:t>
      </w:r>
      <w:r>
        <w:rPr>
          <w:rFonts w:hint="eastAsia"/>
          <w:sz w:val="24"/>
          <w:szCs w:val="24"/>
        </w:rPr>
        <w:t>著  《</w:t>
      </w:r>
      <w:r>
        <w:rPr>
          <w:rFonts w:hint="eastAsia"/>
          <w:sz w:val="24"/>
          <w:szCs w:val="24"/>
          <w:lang w:eastAsia="zh-CN"/>
        </w:rPr>
        <w:t>康德哲学演讲录</w:t>
      </w:r>
      <w:r>
        <w:rPr>
          <w:rFonts w:hint="eastAsia"/>
          <w:sz w:val="24"/>
          <w:szCs w:val="24"/>
        </w:rPr>
        <w:t xml:space="preserve">》  </w:t>
      </w:r>
      <w:r>
        <w:rPr>
          <w:rFonts w:ascii="宋体" w:hAnsi="宋体" w:eastAsia="宋体" w:cs="宋体"/>
          <w:sz w:val="24"/>
          <w:szCs w:val="24"/>
        </w:rPr>
        <w:t>广西师范大学</w:t>
      </w:r>
      <w:r>
        <w:rPr>
          <w:rFonts w:hint="eastAsia" w:ascii="宋体" w:hAnsi="宋体" w:cs="宋体"/>
          <w:sz w:val="24"/>
          <w:szCs w:val="24"/>
          <w:lang w:eastAsia="zh-CN"/>
        </w:rPr>
        <w:t>出版社</w:t>
      </w:r>
    </w:p>
    <w:p>
      <w:pPr>
        <w:rPr>
          <w:rFonts w:hint="eastAsia"/>
          <w:sz w:val="24"/>
          <w:szCs w:val="24"/>
        </w:rPr>
      </w:pPr>
      <w:r>
        <w:rPr>
          <w:rFonts w:hint="eastAsia"/>
          <w:sz w:val="24"/>
          <w:szCs w:val="24"/>
          <w:lang w:eastAsia="zh-CN"/>
        </w:rPr>
        <w:t>邓晓芒</w:t>
      </w:r>
      <w:r>
        <w:rPr>
          <w:rFonts w:hint="eastAsia"/>
          <w:sz w:val="24"/>
          <w:szCs w:val="24"/>
          <w:lang w:val="en-US" w:eastAsia="zh-CN"/>
        </w:rPr>
        <w:t xml:space="preserve"> </w:t>
      </w:r>
      <w:r>
        <w:rPr>
          <w:rFonts w:hint="eastAsia"/>
          <w:sz w:val="24"/>
          <w:szCs w:val="24"/>
        </w:rPr>
        <w:t xml:space="preserve">著  </w:t>
      </w:r>
      <w:bookmarkStart w:id="4" w:name="OLE_LINK1"/>
      <w:r>
        <w:rPr>
          <w:rFonts w:hint="eastAsia"/>
          <w:sz w:val="24"/>
          <w:szCs w:val="24"/>
        </w:rPr>
        <w:t>《</w:t>
      </w:r>
      <w:r>
        <w:rPr>
          <w:rFonts w:hint="eastAsia"/>
          <w:sz w:val="24"/>
          <w:szCs w:val="24"/>
          <w:lang w:eastAsia="zh-CN"/>
        </w:rPr>
        <w:t>纯粹理性批判句读</w:t>
      </w:r>
      <w:r>
        <w:rPr>
          <w:rFonts w:hint="eastAsia"/>
          <w:sz w:val="24"/>
          <w:szCs w:val="24"/>
        </w:rPr>
        <w:t>》</w:t>
      </w:r>
      <w:bookmarkEnd w:id="4"/>
      <w:r>
        <w:rPr>
          <w:rFonts w:hint="eastAsia"/>
          <w:sz w:val="24"/>
          <w:szCs w:val="24"/>
        </w:rPr>
        <w:t xml:space="preserve">  </w:t>
      </w:r>
      <w:r>
        <w:rPr>
          <w:rFonts w:ascii="宋体" w:hAnsi="宋体" w:eastAsia="宋体" w:cs="宋体"/>
          <w:sz w:val="24"/>
          <w:szCs w:val="24"/>
        </w:rPr>
        <w:t>中国人民大学出版社</w:t>
      </w:r>
      <w:r>
        <w:rPr>
          <w:rFonts w:hint="eastAsia"/>
          <w:sz w:val="24"/>
          <w:szCs w:val="24"/>
        </w:rPr>
        <w:t>。</w:t>
      </w:r>
    </w:p>
    <w:bookmarkEnd w:id="3"/>
    <w:p>
      <w:pPr>
        <w:spacing w:line="360" w:lineRule="auto"/>
        <w:rPr>
          <w:sz w:val="24"/>
          <w:szCs w:val="24"/>
        </w:rPr>
      </w:pPr>
      <w:r>
        <w:rPr>
          <w:rFonts w:hint="eastAsia"/>
          <w:sz w:val="24"/>
          <w:szCs w:val="24"/>
          <w:lang w:eastAsia="zh-CN"/>
        </w:rPr>
        <w:t>曼弗雷德库恩</w:t>
      </w:r>
      <w:r>
        <w:rPr>
          <w:rFonts w:hint="eastAsia"/>
          <w:sz w:val="24"/>
          <w:szCs w:val="24"/>
          <w:lang w:val="en-US" w:eastAsia="zh-CN"/>
        </w:rPr>
        <w:t xml:space="preserve"> </w:t>
      </w:r>
      <w:r>
        <w:rPr>
          <w:rFonts w:hint="eastAsia"/>
          <w:sz w:val="24"/>
          <w:szCs w:val="24"/>
        </w:rPr>
        <w:t xml:space="preserve">著  </w:t>
      </w:r>
      <w:r>
        <w:rPr>
          <w:rFonts w:hint="eastAsia"/>
          <w:sz w:val="24"/>
          <w:szCs w:val="24"/>
          <w:lang w:eastAsia="zh-CN"/>
        </w:rPr>
        <w:t>黄添盛</w:t>
      </w:r>
      <w:r>
        <w:rPr>
          <w:rFonts w:hint="eastAsia"/>
          <w:sz w:val="24"/>
          <w:szCs w:val="24"/>
          <w:lang w:val="en-US" w:eastAsia="zh-CN"/>
        </w:rPr>
        <w:t xml:space="preserve"> 译 </w:t>
      </w:r>
      <w:r>
        <w:rPr>
          <w:rFonts w:hint="eastAsia"/>
          <w:sz w:val="24"/>
          <w:szCs w:val="24"/>
        </w:rPr>
        <w:t>《</w:t>
      </w:r>
      <w:r>
        <w:rPr>
          <w:rFonts w:hint="eastAsia"/>
          <w:sz w:val="24"/>
          <w:szCs w:val="24"/>
          <w:lang w:eastAsia="zh-CN"/>
        </w:rPr>
        <w:t>康德传</w:t>
      </w:r>
      <w:r>
        <w:rPr>
          <w:rFonts w:hint="eastAsia"/>
          <w:sz w:val="24"/>
          <w:szCs w:val="24"/>
        </w:rPr>
        <w:t xml:space="preserve">》  </w:t>
      </w:r>
      <w:r>
        <w:rPr>
          <w:rFonts w:hint="eastAsia" w:ascii="宋体" w:hAnsi="宋体" w:cs="宋体"/>
          <w:sz w:val="24"/>
          <w:szCs w:val="24"/>
          <w:lang w:eastAsia="zh-CN"/>
        </w:rPr>
        <w:t>上海人民出版社</w:t>
      </w:r>
    </w:p>
    <w:p>
      <w:pPr>
        <w:spacing w:line="360" w:lineRule="auto"/>
        <w:rPr>
          <w:rFonts w:asciiTheme="minorEastAsia" w:hAnsiTheme="minorEastAsia" w:eastAsiaTheme="minorEastAsia"/>
          <w:b/>
          <w:sz w:val="28"/>
          <w:szCs w:val="28"/>
        </w:rPr>
      </w:pPr>
      <w:bookmarkStart w:id="5" w:name="OLE_LINK7"/>
      <w:bookmarkStart w:id="7" w:name="_GoBack"/>
      <w:r>
        <w:rPr>
          <w:rFonts w:hint="eastAsia" w:asciiTheme="minorEastAsia" w:hAnsiTheme="minorEastAsia" w:eastAsiaTheme="minorEastAsia"/>
          <w:b/>
          <w:sz w:val="28"/>
          <w:szCs w:val="28"/>
        </w:rPr>
        <w:t>九、其他需要说明的事宜</w:t>
      </w:r>
    </w:p>
    <w:bookmarkEnd w:id="7"/>
    <w:p>
      <w:pPr>
        <w:pStyle w:val="4"/>
        <w:ind w:firstLine="480"/>
        <w:rPr>
          <w:rFonts w:hint="eastAsia" w:hAnsi="宋体" w:cs="宋体"/>
          <w:sz w:val="24"/>
          <w:szCs w:val="24"/>
        </w:rPr>
      </w:pPr>
      <w:bookmarkStart w:id="6" w:name="OLE_LINK6"/>
      <w:r>
        <w:rPr>
          <w:rFonts w:hint="eastAsia" w:hAnsi="宋体" w:cs="宋体"/>
          <w:sz w:val="24"/>
          <w:szCs w:val="24"/>
          <w:lang w:eastAsia="zh-CN"/>
        </w:rPr>
        <w:t>论文写作应严格遵守相关学术写作要求，要求学生论文在每个环节都能根据自己想法尽力组织语法表述个人真实想法</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1．严格遵守</w:t>
      </w:r>
      <w:r>
        <w:rPr>
          <w:rFonts w:hint="eastAsia" w:hAnsi="宋体" w:cs="宋体"/>
          <w:sz w:val="24"/>
          <w:szCs w:val="24"/>
          <w:lang w:eastAsia="zh-CN"/>
        </w:rPr>
        <w:t>校内上课时间，在集体讨论思考互相帮助的环节不得出现迟到早退现象</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2．按照老师指定的范围</w:t>
      </w:r>
      <w:r>
        <w:rPr>
          <w:rFonts w:hint="eastAsia" w:hAnsi="宋体" w:cs="宋体"/>
          <w:sz w:val="24"/>
          <w:szCs w:val="24"/>
          <w:lang w:eastAsia="zh-CN"/>
        </w:rPr>
        <w:t>进行相关学术书籍阅读，如需参考推荐书籍之外参考书并全盘推翻论文主题</w:t>
      </w:r>
      <w:r>
        <w:rPr>
          <w:rFonts w:hint="eastAsia" w:hAnsi="宋体" w:cs="宋体"/>
          <w:sz w:val="24"/>
          <w:szCs w:val="24"/>
        </w:rPr>
        <w:t>，必须向老师请示得到批准后方可更换</w:t>
      </w:r>
      <w:r>
        <w:rPr>
          <w:rFonts w:hint="eastAsia" w:hAnsi="宋体" w:cs="宋体"/>
          <w:sz w:val="24"/>
          <w:szCs w:val="24"/>
          <w:lang w:eastAsia="zh-CN"/>
        </w:rPr>
        <w:t>原先拟定论文主题</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3．</w:t>
      </w:r>
      <w:r>
        <w:rPr>
          <w:rFonts w:hint="eastAsia" w:hAnsi="宋体" w:cs="宋体"/>
          <w:sz w:val="24"/>
          <w:szCs w:val="24"/>
          <w:lang w:eastAsia="zh-CN"/>
        </w:rPr>
        <w:t>以锻炼自己理性思维水平为要务，在论文写作与毕业作品创作上充分显示读书的成果</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4．按照老师的专业安排认真完成</w:t>
      </w:r>
      <w:r>
        <w:rPr>
          <w:rFonts w:hint="eastAsia" w:hAnsi="宋体" w:cs="宋体"/>
          <w:sz w:val="24"/>
          <w:szCs w:val="24"/>
          <w:lang w:eastAsia="zh-CN"/>
        </w:rPr>
        <w:t>阅读书籍</w:t>
      </w:r>
      <w:r>
        <w:rPr>
          <w:rFonts w:hint="eastAsia" w:hAnsi="宋体" w:cs="宋体"/>
          <w:sz w:val="24"/>
          <w:szCs w:val="24"/>
        </w:rPr>
        <w:t>作业，要抓住</w:t>
      </w:r>
      <w:r>
        <w:rPr>
          <w:rFonts w:hint="eastAsia" w:hAnsi="宋体" w:cs="宋体"/>
          <w:sz w:val="24"/>
          <w:szCs w:val="24"/>
          <w:lang w:eastAsia="zh-CN"/>
        </w:rPr>
        <w:t>读书</w:t>
      </w:r>
      <w:r>
        <w:rPr>
          <w:rFonts w:hint="eastAsia" w:hAnsi="宋体" w:cs="宋体"/>
          <w:sz w:val="24"/>
          <w:szCs w:val="24"/>
        </w:rPr>
        <w:t>的好时机，努力提升自己的专业水平。</w:t>
      </w:r>
    </w:p>
    <w:p>
      <w:pPr>
        <w:pStyle w:val="4"/>
        <w:ind w:firstLine="480" w:firstLineChars="200"/>
        <w:rPr>
          <w:rFonts w:hint="eastAsia" w:hAnsi="宋体" w:cs="宋体"/>
          <w:sz w:val="24"/>
          <w:szCs w:val="24"/>
        </w:rPr>
      </w:pPr>
      <w:r>
        <w:rPr>
          <w:rFonts w:hint="eastAsia" w:hAnsi="宋体" w:cs="宋体"/>
          <w:sz w:val="24"/>
          <w:szCs w:val="24"/>
        </w:rPr>
        <w:t>5．注意</w:t>
      </w:r>
      <w:r>
        <w:rPr>
          <w:rFonts w:hint="eastAsia" w:hAnsi="宋体" w:cs="宋体"/>
          <w:sz w:val="24"/>
          <w:szCs w:val="24"/>
          <w:lang w:eastAsia="zh-CN"/>
        </w:rPr>
        <w:t>阅读质量，提高阅读时间，如有可能，尝试以一整天时间（</w:t>
      </w:r>
      <w:r>
        <w:rPr>
          <w:rFonts w:hint="eastAsia" w:hAnsi="宋体" w:cs="宋体"/>
          <w:sz w:val="24"/>
          <w:szCs w:val="24"/>
          <w:lang w:val="en-US" w:eastAsia="zh-CN"/>
        </w:rPr>
        <w:t>12小时以上</w:t>
      </w:r>
      <w:r>
        <w:rPr>
          <w:rFonts w:hint="eastAsia" w:hAnsi="宋体" w:cs="宋体"/>
          <w:sz w:val="24"/>
          <w:szCs w:val="24"/>
          <w:lang w:eastAsia="zh-CN"/>
        </w:rPr>
        <w:t>）来深入阅读，在相关感兴趣书籍上重复阅读，完全理解书籍内容，能举一反三</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6．统一</w:t>
      </w:r>
      <w:r>
        <w:rPr>
          <w:rFonts w:hint="eastAsia" w:hAnsi="宋体" w:cs="宋体"/>
          <w:sz w:val="24"/>
          <w:szCs w:val="24"/>
          <w:lang w:eastAsia="zh-CN"/>
        </w:rPr>
        <w:t>论文讨论风格</w:t>
      </w:r>
      <w:r>
        <w:rPr>
          <w:rFonts w:hint="eastAsia" w:hAnsi="宋体" w:cs="宋体"/>
          <w:sz w:val="24"/>
          <w:szCs w:val="24"/>
        </w:rPr>
        <w:t>，同</w:t>
      </w:r>
      <w:r>
        <w:rPr>
          <w:rFonts w:hint="eastAsia" w:hAnsi="宋体" w:cs="宋体"/>
          <w:sz w:val="24"/>
          <w:szCs w:val="24"/>
          <w:lang w:eastAsia="zh-CN"/>
        </w:rPr>
        <w:t>班</w:t>
      </w:r>
      <w:r>
        <w:rPr>
          <w:rFonts w:hint="eastAsia" w:hAnsi="宋体" w:cs="宋体"/>
          <w:sz w:val="24"/>
          <w:szCs w:val="24"/>
        </w:rPr>
        <w:t>同学要</w:t>
      </w:r>
      <w:r>
        <w:rPr>
          <w:rFonts w:hint="eastAsia" w:hAnsi="宋体" w:cs="宋体"/>
          <w:sz w:val="24"/>
          <w:szCs w:val="24"/>
          <w:lang w:eastAsia="zh-CN"/>
        </w:rPr>
        <w:t>互相帮助</w:t>
      </w:r>
      <w:r>
        <w:rPr>
          <w:rFonts w:hint="eastAsia" w:hAnsi="宋体" w:cs="宋体"/>
          <w:sz w:val="24"/>
          <w:szCs w:val="24"/>
        </w:rPr>
        <w:t>，</w:t>
      </w:r>
      <w:r>
        <w:rPr>
          <w:rFonts w:hint="eastAsia" w:hAnsi="宋体" w:cs="宋体"/>
          <w:sz w:val="24"/>
          <w:szCs w:val="24"/>
          <w:lang w:eastAsia="zh-CN"/>
        </w:rPr>
        <w:t>与他人探讨论文问题时保持客观公正的态度</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7．</w:t>
      </w:r>
      <w:r>
        <w:rPr>
          <w:rFonts w:hint="eastAsia" w:hAnsi="宋体" w:cs="宋体"/>
          <w:sz w:val="24"/>
          <w:szCs w:val="24"/>
          <w:lang w:eastAsia="zh-CN"/>
        </w:rPr>
        <w:t>养成毕生阅读习惯，好的教育应是个人的自学而非教师全权的灌输，如何在大部分学生身上帮助他们建立起自学，好学的自信是每个教师的责任</w:t>
      </w:r>
      <w:r>
        <w:rPr>
          <w:rFonts w:hint="eastAsia" w:hAnsi="宋体" w:cs="宋体"/>
          <w:sz w:val="24"/>
          <w:szCs w:val="24"/>
        </w:rPr>
        <w:t>。</w:t>
      </w:r>
    </w:p>
    <w:p>
      <w:pPr>
        <w:pStyle w:val="4"/>
        <w:ind w:firstLine="480" w:firstLineChars="200"/>
        <w:rPr>
          <w:rFonts w:hint="eastAsia" w:hAnsi="宋体" w:cs="宋体"/>
          <w:sz w:val="24"/>
          <w:szCs w:val="24"/>
        </w:rPr>
      </w:pPr>
      <w:r>
        <w:rPr>
          <w:rFonts w:hint="eastAsia" w:hAnsi="宋体" w:cs="宋体"/>
          <w:sz w:val="24"/>
          <w:szCs w:val="24"/>
        </w:rPr>
        <w:t>8．</w:t>
      </w:r>
      <w:r>
        <w:rPr>
          <w:rFonts w:hint="eastAsia" w:hAnsi="宋体" w:cs="宋体"/>
          <w:sz w:val="24"/>
          <w:szCs w:val="24"/>
          <w:lang w:eastAsia="zh-CN"/>
        </w:rPr>
        <w:t>毕业论文与创作不是学生学术生涯的结束，成功的教育是引导学生在学校毕业后保持对艺术与学术的终身兴趣与社会关怀，在这一点上学生与教师都需要在学生毕业后互相勉励</w:t>
      </w:r>
      <w:r>
        <w:rPr>
          <w:rFonts w:hint="eastAsia" w:hAnsi="宋体" w:cs="宋体"/>
          <w:sz w:val="24"/>
          <w:szCs w:val="24"/>
        </w:rPr>
        <w:t>。</w:t>
      </w:r>
    </w:p>
    <w:bookmarkEnd w:id="5"/>
    <w:bookmarkEnd w:id="6"/>
    <w:p>
      <w:pPr>
        <w:rPr>
          <w:rFonts w:hint="eastAsia"/>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fldChar w:fldCharType="begin"/>
    </w:r>
    <w:r>
      <w:instrText xml:space="preserve"> PAGE   \* MERGEFORMAT </w:instrText>
    </w:r>
    <w:r>
      <w:fldChar w:fldCharType="separate"/>
    </w:r>
    <w:r>
      <w:rPr>
        <w:lang w:val="zh-CN"/>
      </w:rPr>
      <w:t>1</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C35"/>
    <w:rsid w:val="00046663"/>
    <w:rsid w:val="00081CC3"/>
    <w:rsid w:val="00092738"/>
    <w:rsid w:val="000C5E82"/>
    <w:rsid w:val="000E173D"/>
    <w:rsid w:val="00137F13"/>
    <w:rsid w:val="00164603"/>
    <w:rsid w:val="00184E7C"/>
    <w:rsid w:val="002A4457"/>
    <w:rsid w:val="00316C32"/>
    <w:rsid w:val="003F70A4"/>
    <w:rsid w:val="00451F59"/>
    <w:rsid w:val="004C2A1D"/>
    <w:rsid w:val="006063ED"/>
    <w:rsid w:val="00620CEA"/>
    <w:rsid w:val="00636353"/>
    <w:rsid w:val="006A4962"/>
    <w:rsid w:val="006F364D"/>
    <w:rsid w:val="00742CC6"/>
    <w:rsid w:val="00796106"/>
    <w:rsid w:val="007B346B"/>
    <w:rsid w:val="00843982"/>
    <w:rsid w:val="008E7BD8"/>
    <w:rsid w:val="00936D04"/>
    <w:rsid w:val="0094234E"/>
    <w:rsid w:val="00954C35"/>
    <w:rsid w:val="00A1052A"/>
    <w:rsid w:val="00A75BED"/>
    <w:rsid w:val="00A83860"/>
    <w:rsid w:val="00AF412F"/>
    <w:rsid w:val="00B26280"/>
    <w:rsid w:val="00B26D55"/>
    <w:rsid w:val="00B31299"/>
    <w:rsid w:val="00BA4457"/>
    <w:rsid w:val="00BE5BA7"/>
    <w:rsid w:val="00C55A44"/>
    <w:rsid w:val="00C7002D"/>
    <w:rsid w:val="00C72485"/>
    <w:rsid w:val="00C75534"/>
    <w:rsid w:val="00C81AFF"/>
    <w:rsid w:val="00CB522F"/>
    <w:rsid w:val="00CE56B4"/>
    <w:rsid w:val="00D00167"/>
    <w:rsid w:val="00D62EBD"/>
    <w:rsid w:val="00DE61FE"/>
    <w:rsid w:val="00ED6A24"/>
    <w:rsid w:val="00EE12ED"/>
    <w:rsid w:val="00EF7985"/>
    <w:rsid w:val="00F12878"/>
    <w:rsid w:val="00F52898"/>
    <w:rsid w:val="00F5563F"/>
    <w:rsid w:val="00FA462E"/>
    <w:rsid w:val="0D4E4734"/>
    <w:rsid w:val="155A7B71"/>
    <w:rsid w:val="29721E34"/>
    <w:rsid w:val="6F3B39F0"/>
    <w:rsid w:val="77562E3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link w:val="11"/>
    <w:qFormat/>
    <w:uiPriority w:val="0"/>
    <w:pPr>
      <w:keepNext/>
      <w:keepLines/>
      <w:spacing w:before="120" w:after="120" w:line="360" w:lineRule="auto"/>
      <w:outlineLvl w:val="1"/>
    </w:pPr>
    <w:rPr>
      <w:rFonts w:ascii="Arial" w:hAnsi="Arial" w:eastAsia="黑体"/>
      <w:b/>
      <w:bCs/>
      <w:sz w:val="32"/>
      <w:szCs w:val="32"/>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unhideWhenUsed/>
    <w:uiPriority w:val="99"/>
    <w:rPr>
      <w:rFonts w:ascii="宋体" w:hAnsi="Courier New" w:cs="Courier New"/>
      <w:szCs w:val="21"/>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u w:val="singl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2 Char"/>
    <w:basedOn w:val="7"/>
    <w:link w:val="3"/>
    <w:qFormat/>
    <w:uiPriority w:val="0"/>
    <w:rPr>
      <w:rFonts w:ascii="Arial" w:hAnsi="Arial" w:eastAsia="黑体" w:cs="Times New Roman"/>
      <w:b/>
      <w:bCs/>
      <w:sz w:val="32"/>
      <w:szCs w:val="32"/>
    </w:rPr>
  </w:style>
  <w:style w:type="paragraph" w:customStyle="1" w:styleId="12">
    <w:name w:val="列出段落1"/>
    <w:basedOn w:val="1"/>
    <w:qFormat/>
    <w:uiPriority w:val="0"/>
    <w:pPr>
      <w:ind w:firstLine="420" w:firstLineChars="200"/>
    </w:pPr>
  </w:style>
  <w:style w:type="character" w:customStyle="1" w:styleId="13">
    <w:name w:val="页脚 Char"/>
    <w:basedOn w:val="7"/>
    <w:link w:val="5"/>
    <w:uiPriority w:val="0"/>
    <w:rPr>
      <w:rFonts w:ascii="Calibri" w:hAnsi="Calibri" w:eastAsia="宋体" w:cs="Times New Roman"/>
      <w:sz w:val="18"/>
      <w:szCs w:val="18"/>
    </w:rPr>
  </w:style>
  <w:style w:type="character" w:customStyle="1" w:styleId="14">
    <w:name w:val="页眉 Char"/>
    <w:basedOn w:val="7"/>
    <w:link w:val="6"/>
    <w:semiHidden/>
    <w:qFormat/>
    <w:uiPriority w:val="99"/>
    <w:rPr>
      <w:rFonts w:ascii="Calibri" w:hAnsi="Calibri" w:eastAsia="宋体" w:cs="Times New Roman"/>
      <w:sz w:val="18"/>
      <w:szCs w:val="18"/>
    </w:rPr>
  </w:style>
  <w:style w:type="paragraph" w:customStyle="1" w:styleId="15">
    <w:name w:val="List Paragraph"/>
    <w:basedOn w:val="1"/>
    <w:qFormat/>
    <w:uiPriority w:val="34"/>
    <w:pPr>
      <w:ind w:firstLine="420" w:firstLineChars="200"/>
    </w:pPr>
  </w:style>
  <w:style w:type="character" w:customStyle="1" w:styleId="16">
    <w:name w:val="apple-converted-space"/>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296</Words>
  <Characters>1690</Characters>
  <Lines>14</Lines>
  <Paragraphs>3</Paragraphs>
  <ScaleCrop>false</ScaleCrop>
  <LinksUpToDate>false</LinksUpToDate>
  <CharactersWithSpaces>1983</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2016-05-12T01:21:00Z</dcterms:created>
  <dc:creator>Mr.WU</dc:creator>
  <cp:lastModifiedBy>小林</cp:lastModifiedBy>
  <dcterms:modified xsi:type="dcterms:W3CDTF">2016-10-23T14:10:15Z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